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Общество с ограниченной ответственностью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«ООО Инвестиционно-строительная компания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И</w:t>
      </w: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нвестстройТрест»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Размещена</w:t>
      </w:r>
      <w:proofErr w:type="gramEnd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</w:t>
      </w:r>
    </w:p>
    <w:p w:rsidR="0061307B" w:rsidRPr="00966121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сайте: </w:t>
      </w: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="008C58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5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chehov</w:t>
      </w:r>
      <w:proofErr w:type="spellEnd"/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bookmarkStart w:id="0" w:name="bookmark0"/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ПРОЕКТНАЯ ДЕКЛАРАЦИЯ</w:t>
      </w:r>
      <w:bookmarkEnd w:id="0"/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объекту: </w:t>
      </w: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 Чеховский район </w:t>
      </w:r>
      <w:proofErr w:type="spellStart"/>
      <w:r w:rsidR="002F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Баранцевское</w:t>
      </w:r>
      <w:proofErr w:type="spellEnd"/>
      <w:r w:rsidR="00892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</w:t>
      </w:r>
      <w:proofErr w:type="gramStart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Новый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Быт, ул. </w:t>
      </w:r>
      <w:proofErr w:type="gramStart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proofErr w:type="gramEnd"/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Москва - 2014 г</w:t>
      </w: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0E5F70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0E5F70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lastRenderedPageBreak/>
        <w:t>Информация о застройщике жилого комплекса по адресу: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Моск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овская область Чеховский район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Баранцевск</w:t>
      </w:r>
      <w:r w:rsidR="008921B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ое</w:t>
      </w:r>
      <w:proofErr w:type="spellEnd"/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С</w:t>
      </w:r>
      <w:r w:rsidR="00E7548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П, п. Новый Быт,</w:t>
      </w: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ул. Новая.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6"/>
        <w:gridCol w:w="5119"/>
      </w:tblGrid>
      <w:tr w:rsidR="0061307B" w:rsidRPr="00A81DB5" w:rsidTr="000F3F0A">
        <w:trPr>
          <w:trHeight w:hRule="exact" w:val="221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 фирменном наименовании, месте нахождения и режим работы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Общество с ограниченной ответственностью «ООО Инвестиционно-строительная Компания ИнвестстройТрест»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Место нахождения: г. Москва,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Проспект Мира 95, стр.1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Почтовый адрес: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129085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, г. Москва,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Проспект Мира 95, стр.1</w:t>
            </w:r>
          </w:p>
          <w:p w:rsidR="0061307B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Время работы: 10-00 - 19-00, обед с 14-00 - 15-00</w:t>
            </w: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0F3F0A">
        <w:trPr>
          <w:trHeight w:hRule="exact" w:val="211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 государственной регистрации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Общество с ограниченной ответственностью</w:t>
            </w:r>
          </w:p>
          <w:p w:rsidR="00E75482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«ООО Инвестиционно-строительная Компания ИнвестстройТрест»</w:t>
            </w:r>
          </w:p>
          <w:p w:rsidR="00E75482" w:rsidRPr="00B46577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129085, г. Москва, Проспект Мира 95, стр.1</w:t>
            </w:r>
          </w:p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D9273F" w:rsidRPr="00D9273F" w:rsidRDefault="00D9273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D9273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ОГРН  1037701012546</w:t>
            </w:r>
          </w:p>
          <w:p w:rsidR="00490742" w:rsidRDefault="00D9273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D9273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ИНН 7701326395 КПП 771701001</w:t>
            </w:r>
          </w:p>
          <w:p w:rsidR="0088247F" w:rsidRDefault="0088247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88247F" w:rsidRPr="00D9273F" w:rsidRDefault="0088247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Зарегистрировано </w:t>
            </w:r>
            <w:r w:rsidRPr="008824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Инспекцией ФНС России № 1 по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824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Москве 27.02.2003 г.</w:t>
            </w: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A81DB5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3C5FAA">
        <w:trPr>
          <w:trHeight w:hRule="exact" w:val="488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 учредителях (участниках)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FAA" w:rsidRDefault="003C5FAA" w:rsidP="0088247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8247F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 с ограниченной ответственностью «</w:t>
            </w:r>
            <w:proofErr w:type="spellStart"/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>Светол</w:t>
            </w:r>
            <w:proofErr w:type="spellEnd"/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Инвест»,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 xml:space="preserve">ОГРН 1057748020483, ИНН 7736527060, КПП 773601001, зарегистрировано Межрайонной ИФНС России № 46 по г. Москве 30.08.2005 г., в лице Генерального директора </w:t>
            </w:r>
            <w:proofErr w:type="spellStart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Мержоева</w:t>
            </w:r>
            <w:proofErr w:type="spellEnd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Гирихана</w:t>
            </w:r>
            <w:proofErr w:type="spellEnd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Мухарбековича</w:t>
            </w:r>
            <w:proofErr w:type="spellEnd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, владеющее долей в размере 63,34 % (Шестьдесят три целых тридцать четыре десятых процента) уставного капитала Общества номинальной стоимостью 190 000 (Сто девяносто тысяч) рублей</w:t>
            </w:r>
            <w:proofErr w:type="gramEnd"/>
          </w:p>
          <w:p w:rsidR="0088247F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Мальцев Евгений Евгеньевич,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паспорт: серия 52 06 № 400724, выдан: Управлением внутренних дел Кировского административного округа города Омска 28.10.2006 г., к/</w:t>
            </w:r>
            <w:proofErr w:type="gramStart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 xml:space="preserve"> 552-001, адрес места жительства: 644082, Омская область, г. Омск, улица </w:t>
            </w:r>
            <w:proofErr w:type="spellStart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Пацаева</w:t>
            </w:r>
            <w:proofErr w:type="spellEnd"/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, д. 5а, кв. 13, владеющий долей в размере 30 % (Тридцать процентов) уставного капитала Общества номинальной стоимостью 90 000 (Девяносто тысяч) рублей</w:t>
            </w:r>
          </w:p>
          <w:p w:rsidR="0061307B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«ОЛВАСС»,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ОГРН 1037739467611, ИНН 7705347300, КПП 770501001, зарегистрировано Межрайонной инспекцией МНС России № 39 по г. Москве 06.02.2003 г., в лице Генерального директора Мальцева Евгения Евгеньевича, владеющее долей в размере 3,33 % (Три целых тридцать три десятых процента) уставного капитала Общества номинальной стоимостью 10 000 (Десять тысяч) рублей</w:t>
            </w:r>
          </w:p>
        </w:tc>
      </w:tr>
      <w:tr w:rsidR="0061307B" w:rsidRPr="00A81DB5" w:rsidTr="003C5FAA">
        <w:trPr>
          <w:trHeight w:hRule="exact" w:val="171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E75482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проектах строительства мно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гоквартирных домов, в которых принимал участие застройщик в течение трех лет, предшествующих опубликованию проектной декларации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61307B" w:rsidRPr="00A81DB5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3C5FAA">
        <w:trPr>
          <w:trHeight w:hRule="exact" w:val="268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E75482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виде лицензируемой дея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 xml:space="preserve">тельности, номере лицензии, сроке ее действия, об органе, выдавшем </w:t>
            </w:r>
            <w:proofErr w:type="spellStart"/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згу</w:t>
            </w:r>
            <w:proofErr w:type="spellEnd"/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лицензию, если вид деятельности подлежит лицензированию в соответствии с федеральным законом.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61307B" w:rsidRPr="00A81DB5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61307B" w:rsidRDefault="0061307B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lastRenderedPageBreak/>
        <w:t>Информации о проекте строительства: Московск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ая область Чеховский район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Баранцев</w:t>
      </w:r>
      <w:r w:rsidR="008921B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ское</w:t>
      </w:r>
      <w:proofErr w:type="spellEnd"/>
      <w:r w:rsidR="008921B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СП</w:t>
      </w:r>
      <w:r w:rsidR="00E7548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, п</w:t>
      </w:r>
      <w:proofErr w:type="gramStart"/>
      <w:r w:rsidR="00E7548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.</w:t>
      </w:r>
      <w:proofErr w:type="gramEnd"/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Новый Быт, ул. Новая.</w:t>
      </w:r>
    </w:p>
    <w:p w:rsidR="0088247F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Pr="00A81DB5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61307B" w:rsidRPr="00A81DB5" w:rsidTr="00B46577">
        <w:trPr>
          <w:trHeight w:hRule="exact" w:val="39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B46577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Цель проекта строительства, этапы и сроки его реализации, результаты государственной экспертизы проектной документации</w:t>
            </w:r>
            <w:r w:rsidR="00B46577"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Цель проекта строительства:</w:t>
            </w:r>
          </w:p>
          <w:p w:rsidR="0061307B" w:rsidRPr="00B46577" w:rsidRDefault="00B46577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Строительство и ввод в эксплуатацию жилого дома с инженерной инфраструктур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ой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 благоустройством на земельном участке площадью 1,2 га.</w:t>
            </w:r>
          </w:p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Этапы реализации проекта строительства: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Разработка, согласование и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утверждение </w:t>
            </w:r>
            <w:proofErr w:type="gramStart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пред</w:t>
            </w:r>
            <w:proofErr w:type="gramEnd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проектной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 проектно-сметной документации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Подготовка строительной площадки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Выполнение полного комплекса строительно-монтажных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, пусконаладочных и иных работ,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необходимых для ввода жилого дома.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Оформление имущественных прав сторон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  <w:p w:rsidR="0061307B" w:rsidRPr="00B46577" w:rsidRDefault="00B46577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Срок</w:t>
            </w:r>
            <w:r w:rsidR="0061307B"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и р</w:t>
            </w: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еализации проекта строительства: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Начало строительства объек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та: 1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квартал 2012г.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Окончание строительства объекта: 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квартал 201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Результаты государственной экспертизы проектной документации:</w:t>
            </w:r>
          </w:p>
          <w:p w:rsidR="0061307B" w:rsidRPr="00B46577" w:rsidRDefault="0061307B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Положительное заключение архитектурн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о-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градостроительной экспертизы №3-3-058-2006 от 28.02.2006г. по проекту на строительство жилого дома по адресу: Московская область Чехов</w:t>
            </w:r>
            <w:r w:rsidR="008921B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ский район </w:t>
            </w:r>
            <w:proofErr w:type="spellStart"/>
            <w:r w:rsidR="008921B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Баранцевское</w:t>
            </w:r>
            <w:proofErr w:type="spellEnd"/>
            <w:r w:rsidR="008921B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СП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п. Новый Быт, ул.</w:t>
            </w:r>
            <w:r w:rsidR="00B4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Новая.</w:t>
            </w:r>
          </w:p>
        </w:tc>
      </w:tr>
      <w:tr w:rsidR="0061307B" w:rsidRPr="00A81DB5" w:rsidTr="00B46577">
        <w:trPr>
          <w:trHeight w:hRule="exact" w:val="7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Разрешение на строительство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07B" w:rsidRPr="00B46577" w:rsidRDefault="00B46577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RU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50509301-14007 Выдано Администрацией сельского поселения </w:t>
            </w:r>
            <w:proofErr w:type="spellStart"/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Баранцевкое</w:t>
            </w:r>
            <w:proofErr w:type="spellEnd"/>
            <w:r w:rsidR="008921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СП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25 февраля 2014г.  </w:t>
            </w:r>
          </w:p>
        </w:tc>
      </w:tr>
      <w:tr w:rsidR="0061307B" w:rsidRPr="00A81DB5" w:rsidTr="00B46577">
        <w:trPr>
          <w:trHeight w:hRule="exact" w:val="28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Права застройщика на земельный участок, сведения о собственнике,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площадь и границы 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участка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Права застройщика на земельный участок: договор аренды земельного участка №984 от 11 ноября 2003 г. заключен между Администрацией Чеховского муниципального района Московской области и Обществом с ограниченной ответственностью Инвестиционно-строительная компания «ИнвестстройТрест». Постановление Администрации чеховского муниципального района №154/11-1 от 22.02.2012г.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Собственник земельного участка: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Администрация Чеховского муниципального района.</w:t>
            </w:r>
          </w:p>
          <w:p w:rsid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Участок под строительство жилого 187 квартирного дома площадью 1,2 га расположен и п. </w:t>
            </w:r>
            <w:r w:rsidRPr="00B46577">
              <w:rPr>
                <w:rFonts w:ascii="Sylfaen" w:eastAsia="Times New Roman" w:hAnsi="Sylfaen" w:cs="Sylfaen"/>
                <w:smallCaps/>
                <w:color w:val="000000"/>
                <w:spacing w:val="10"/>
                <w:sz w:val="11"/>
                <w:szCs w:val="11"/>
                <w:lang w:eastAsia="ru-RU"/>
              </w:rPr>
              <w:t xml:space="preserve">Новый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Быт Чеховского района Московской области. Рельеф участка ровный. Граничит 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юга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15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 -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индивидуальная жилая застройка,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с севера 50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пятиэтажная жилая застройка, 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востока 70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индивидуальные гаражи, 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запада 50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здание правления совхоза, территория школы, общежитие.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B46577">
        <w:trPr>
          <w:trHeight w:hRule="exact" w:val="8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B465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Информация о местоположении строящегося многоквартирного дома и его описание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 по адресу: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Московская область Чеховский район </w:t>
            </w:r>
            <w:proofErr w:type="spellStart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Баранцевский</w:t>
            </w:r>
            <w:proofErr w:type="spellEnd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СО</w:t>
            </w:r>
            <w:proofErr w:type="gramStart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 Новый Быт, ул. Новая состоит из десяти пятиэтажных секций. Общая площадь застройки 14636, 86 кв. м. полезная площадь 11517,23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</w:t>
            </w:r>
            <w:proofErr w:type="gramStart"/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B46577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1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 количестве и составе квартир, подлежащих передаче застройщиком участникам долевого строительства после получения разрешения на ввод в эксплуатацию.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Общая площадь квартир (187 шт.)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–</w:t>
            </w: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11 517м2 </w:t>
            </w:r>
          </w:p>
          <w:p w:rsidR="00490742" w:rsidRPr="00B46577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- 64 шт. -36.9-50,14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</w:t>
            </w:r>
            <w:proofErr w:type="gramStart"/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- 70 шт. -55,15-76,64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</w:t>
            </w:r>
            <w:proofErr w:type="gramStart"/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- 41 шт. -69.96-82.S2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</w:t>
            </w:r>
            <w:proofErr w:type="gramStart"/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  <w:p w:rsidR="0061307B" w:rsidRDefault="0061307B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- 12 шт. -103.22- 106,49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</w:t>
            </w:r>
            <w:proofErr w:type="gramStart"/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  <w:p w:rsidR="00490742" w:rsidRDefault="00490742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Функциональное назначение нежилых помещений, не входящих в состав общего имущества.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Технические помещения (лестничные пролеты, подвалы).</w:t>
            </w: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28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B465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Состав общего имущества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многоквартирном доме, которое будет находиться в общей долевой собственности участников доле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ого строительства после получения разрешения на ввод дома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эксплуатацию и передачи объектов долевого строительства участникам долевого строительства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технические помещения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вестибюли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лестницы н межквартирные лестничные площадки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коридоры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подвалы, в которых имеются инженерные коммуникации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технический этаж и </w:t>
            </w:r>
            <w:r w:rsidR="00490742"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 подполье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крыши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ограждающие несущие и ненесущие конструкции</w:t>
            </w:r>
          </w:p>
          <w:p w:rsidR="0061307B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</w:t>
            </w: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1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Предполагаемы и срок получения разрешения на ввод в эксплуатацию.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    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Перечень организаций, представители которых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</w:t>
            </w:r>
          </w:p>
          <w:p w:rsidR="0061307B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    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участвуют в приемке многоквартирного дома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Предполагаемый срок получения разрешения на ввод «эксплуатацию: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           4 квартал 2014г.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Территориальное Управление </w:t>
            </w:r>
            <w:proofErr w:type="spellStart"/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Госстройнадзора</w:t>
            </w:r>
            <w:proofErr w:type="spellEnd"/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по МО</w:t>
            </w:r>
          </w:p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Проектная организация - МУП «Архитектуры и градостроительства ЧР»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Департамент природопользования и охраны окружающей среды МО 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Баранцевского</w:t>
            </w:r>
            <w:bookmarkStart w:id="1" w:name="_GoBack"/>
            <w:bookmarkEnd w:id="1"/>
            <w:proofErr w:type="spellEnd"/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СП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Возможные финансовые и прочие риски при осуществлении проекта строительства.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Риски, связанные со строительно-монтажной деятельностью.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Добровольное страхование финансовых рисков не осуществляется.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Планируемая стоимость строительства жилого дома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Планируемая стоимость строительства составляет: 299 млн. руб.</w:t>
            </w: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7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Перечень организаций, осуществляю тих основные строительно-монтажные и другие ра</w:t>
            </w: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боты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Генеральный проектировщик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МУП «Архитектуры и Градостроительства ЧР»</w:t>
            </w:r>
            <w:r w:rsidR="0061307B"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Субподрядчик: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Способ обеспечения исполнения обязательств застройщика по договорам долевого участия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Залог в порядке, предусмотренный, п.1 ст. 13. ст. 14-15 федерального закона от 30.12.2004 г. </w:t>
            </w:r>
            <w:proofErr w:type="gramStart"/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Кг</w:t>
            </w:r>
            <w:proofErr w:type="gramEnd"/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214-ФЗ</w:t>
            </w:r>
          </w:p>
          <w:p w:rsidR="00490742" w:rsidRP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Информация об иных договорах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сделках, на основании которых привлекаются денежные средства для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61307B" w:rsidRDefault="0061307B" w:rsidP="0061307B"/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0A58" w:rsidRDefault="00610A58"/>
    <w:sectPr w:rsidR="00610A58" w:rsidSect="0061307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>
    <w:nsid w:val="11BE6BB9"/>
    <w:multiLevelType w:val="multilevel"/>
    <w:tmpl w:val="00000000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1A847868"/>
    <w:multiLevelType w:val="hybridMultilevel"/>
    <w:tmpl w:val="7E2E18D0"/>
    <w:lvl w:ilvl="0" w:tplc="2AC40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745C"/>
    <w:multiLevelType w:val="hybridMultilevel"/>
    <w:tmpl w:val="7436B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855DD"/>
    <w:multiLevelType w:val="hybridMultilevel"/>
    <w:tmpl w:val="792645DE"/>
    <w:lvl w:ilvl="0" w:tplc="FB94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6668C"/>
    <w:multiLevelType w:val="hybridMultilevel"/>
    <w:tmpl w:val="56182DF0"/>
    <w:lvl w:ilvl="0" w:tplc="ACF0E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A4"/>
    <w:rsid w:val="002219A4"/>
    <w:rsid w:val="002F4029"/>
    <w:rsid w:val="003C5FAA"/>
    <w:rsid w:val="00490742"/>
    <w:rsid w:val="00610A58"/>
    <w:rsid w:val="0061307B"/>
    <w:rsid w:val="0088247F"/>
    <w:rsid w:val="008921BA"/>
    <w:rsid w:val="008C582D"/>
    <w:rsid w:val="00B46577"/>
    <w:rsid w:val="00D9273F"/>
    <w:rsid w:val="00E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cp:lastPrinted>2014-02-27T16:09:00Z</cp:lastPrinted>
  <dcterms:created xsi:type="dcterms:W3CDTF">2014-02-27T16:39:00Z</dcterms:created>
  <dcterms:modified xsi:type="dcterms:W3CDTF">2014-02-28T12:46:00Z</dcterms:modified>
</cp:coreProperties>
</file>