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43" w:rsidRDefault="00C95643" w:rsidP="00B739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95643" w:rsidRPr="00FF3540" w:rsidRDefault="00C95643" w:rsidP="008B36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3540">
        <w:rPr>
          <w:rFonts w:ascii="Times New Roman" w:hAnsi="Times New Roman"/>
          <w:b/>
          <w:bCs/>
          <w:sz w:val="24"/>
          <w:szCs w:val="24"/>
        </w:rPr>
        <w:t>ИЗМЕНЕНИЯ, ВНОСИМЫЕ В ПРОЕКТНУЮ ДЕКЛАРАЦИЮ</w:t>
      </w:r>
    </w:p>
    <w:p w:rsidR="00C95643" w:rsidRPr="00FF3540" w:rsidRDefault="00C95643" w:rsidP="008B36F2">
      <w:pPr>
        <w:jc w:val="center"/>
        <w:rPr>
          <w:rStyle w:val="FontStyle63"/>
          <w:rFonts w:ascii="Times New Roman" w:eastAsia="Calibri" w:hAnsi="Times New Roman"/>
          <w:sz w:val="24"/>
          <w:szCs w:val="24"/>
        </w:rPr>
      </w:pPr>
      <w:r w:rsidRPr="00FF3540">
        <w:rPr>
          <w:rFonts w:ascii="Times New Roman" w:hAnsi="Times New Roman"/>
          <w:b/>
          <w:bCs/>
          <w:sz w:val="24"/>
          <w:szCs w:val="24"/>
        </w:rPr>
        <w:t xml:space="preserve">от 14.11.2013г. ООО «ЛенОблСтрой»                                                                                                </w:t>
      </w:r>
      <w:r w:rsidRPr="00FF3540">
        <w:rPr>
          <w:rFonts w:ascii="Times New Roman" w:hAnsi="Times New Roman"/>
          <w:sz w:val="24"/>
          <w:szCs w:val="24"/>
        </w:rPr>
        <w:t xml:space="preserve">по строительству многоквартирного жилого дома по адресу: </w:t>
      </w:r>
      <w:r w:rsidRPr="00FF3540">
        <w:rPr>
          <w:rStyle w:val="FontStyle63"/>
          <w:rFonts w:ascii="Times New Roman" w:eastAsia="Calibri" w:hAnsi="Times New Roman"/>
          <w:sz w:val="24"/>
          <w:szCs w:val="24"/>
        </w:rPr>
        <w:t xml:space="preserve">Ленинградская область, МО «Муринское сельское поселение», на территории ограниченной линией железной дороги Санкт-Петербург-Приозерск, границей населенного пункта деревня Лаврики, полевой дорогой Бугры-деревня Лаврики, участок 12                                                                      </w:t>
      </w:r>
    </w:p>
    <w:p w:rsidR="00C95643" w:rsidRPr="00FF3540" w:rsidRDefault="00C95643" w:rsidP="008B36F2">
      <w:pPr>
        <w:rPr>
          <w:rFonts w:ascii="Times New Roman" w:hAnsi="Times New Roman"/>
          <w:sz w:val="24"/>
          <w:szCs w:val="24"/>
        </w:rPr>
      </w:pPr>
      <w:r w:rsidRPr="00FF3540">
        <w:rPr>
          <w:rFonts w:ascii="Times New Roman" w:hAnsi="Times New Roman"/>
          <w:sz w:val="24"/>
          <w:szCs w:val="24"/>
        </w:rPr>
        <w:t xml:space="preserve">Двадцать </w:t>
      </w:r>
      <w:r>
        <w:rPr>
          <w:rFonts w:ascii="Times New Roman" w:hAnsi="Times New Roman"/>
          <w:sz w:val="24"/>
          <w:szCs w:val="24"/>
        </w:rPr>
        <w:t>четвертое</w:t>
      </w:r>
      <w:r w:rsidRPr="00FF3540">
        <w:rPr>
          <w:rFonts w:ascii="Times New Roman" w:hAnsi="Times New Roman"/>
          <w:sz w:val="24"/>
          <w:szCs w:val="24"/>
        </w:rPr>
        <w:t xml:space="preserve"> декабря две тысячи тринадцатого года                                                           Город Санкт-Петербург</w:t>
      </w:r>
    </w:p>
    <w:p w:rsidR="00C95643" w:rsidRDefault="00C95643" w:rsidP="008B36F2">
      <w:pPr>
        <w:rPr>
          <w:rFonts w:ascii="Times New Roman" w:hAnsi="Times New Roman"/>
          <w:sz w:val="24"/>
          <w:szCs w:val="24"/>
        </w:rPr>
      </w:pPr>
    </w:p>
    <w:p w:rsidR="00C95643" w:rsidRDefault="00C95643" w:rsidP="00A27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B36F2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>о</w:t>
      </w:r>
      <w:r w:rsidRPr="008B36F2">
        <w:rPr>
          <w:rFonts w:ascii="Times New Roman" w:hAnsi="Times New Roman"/>
          <w:sz w:val="24"/>
          <w:szCs w:val="24"/>
        </w:rPr>
        <w:t xml:space="preserve"> ст.19 федерального закона РФ №214-ФЗ от 30.12.2004г. «Об участии в долевом строительстве многоквартирных домов», Застройщик ООО «ЛенОблСтрой» вносит в Проектную декларацию от 14.11.2013г. по строительству многоквартирного жилого дома по адресу: </w:t>
      </w:r>
      <w:r w:rsidRPr="008B36F2">
        <w:rPr>
          <w:rStyle w:val="FontStyle63"/>
          <w:rFonts w:ascii="Times New Roman" w:eastAsia="Calibri" w:hAnsi="Times New Roman"/>
          <w:sz w:val="24"/>
          <w:szCs w:val="24"/>
        </w:rPr>
        <w:t xml:space="preserve">Ленинградская область, МО «Муринское сельское поселение», на территории ограниченной линией железной дороги Санкт-Петербург-Приозерск, границей населенного пункта деревня Лаврики, полевой дорогой Бугры-деревня Лаврики, участок 12 </w:t>
      </w:r>
      <w:r w:rsidRPr="008B36F2">
        <w:rPr>
          <w:rFonts w:ascii="Times New Roman" w:hAnsi="Times New Roman"/>
          <w:sz w:val="24"/>
          <w:szCs w:val="24"/>
        </w:rPr>
        <w:t>следующие изменения: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95643" w:rsidRDefault="00C95643" w:rsidP="00A27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5643" w:rsidRDefault="00C95643" w:rsidP="00E90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8B36F2">
        <w:rPr>
          <w:rFonts w:ascii="Times New Roman" w:hAnsi="Times New Roman"/>
          <w:b/>
          <w:sz w:val="24"/>
          <w:szCs w:val="24"/>
        </w:rPr>
        <w:t xml:space="preserve">Изменить пункт </w:t>
      </w:r>
      <w:r>
        <w:rPr>
          <w:rFonts w:ascii="Times New Roman" w:hAnsi="Times New Roman"/>
          <w:b/>
          <w:sz w:val="24"/>
          <w:szCs w:val="24"/>
        </w:rPr>
        <w:t xml:space="preserve">1 раздела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8B36F2">
        <w:rPr>
          <w:rFonts w:ascii="Times New Roman" w:hAnsi="Times New Roman"/>
          <w:b/>
          <w:sz w:val="24"/>
          <w:szCs w:val="24"/>
        </w:rPr>
        <w:t xml:space="preserve"> «Информация о застройщике» Проектной декларации </w:t>
      </w:r>
      <w:r>
        <w:rPr>
          <w:rFonts w:ascii="Times New Roman" w:hAnsi="Times New Roman"/>
          <w:b/>
          <w:sz w:val="24"/>
          <w:szCs w:val="24"/>
        </w:rPr>
        <w:t xml:space="preserve">и </w:t>
      </w:r>
      <w:r w:rsidRPr="008B36F2">
        <w:rPr>
          <w:rFonts w:ascii="Times New Roman" w:hAnsi="Times New Roman"/>
          <w:b/>
          <w:sz w:val="24"/>
          <w:szCs w:val="24"/>
        </w:rPr>
        <w:t>изложить его в следующей редакции: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C95643" w:rsidRPr="00E90076" w:rsidRDefault="00C95643" w:rsidP="00E9007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FontStyle63"/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 xml:space="preserve">1) </w:t>
      </w:r>
      <w:r w:rsidRPr="00E90076">
        <w:rPr>
          <w:rStyle w:val="FontStyle44"/>
          <w:rFonts w:ascii="Times New Roman" w:eastAsia="Calibri" w:hAnsi="Times New Roman"/>
          <w:bCs/>
          <w:sz w:val="24"/>
          <w:szCs w:val="24"/>
        </w:rPr>
        <w:t xml:space="preserve">Фирменное наименование </w:t>
      </w:r>
      <w:r w:rsidRPr="00E90076">
        <w:rPr>
          <w:rStyle w:val="FontStyle63"/>
          <w:rFonts w:ascii="Times New Roman" w:eastAsia="Calibri" w:hAnsi="Times New Roman"/>
          <w:sz w:val="24"/>
          <w:szCs w:val="24"/>
        </w:rPr>
        <w:t xml:space="preserve">- Общество с ограниченной ответственностью «ЛенОблСтрой». </w:t>
      </w:r>
    </w:p>
    <w:p w:rsidR="00C95643" w:rsidRPr="00E90076" w:rsidRDefault="00C95643" w:rsidP="00E90076">
      <w:pPr>
        <w:pStyle w:val="Style5"/>
        <w:widowControl/>
        <w:tabs>
          <w:tab w:val="left" w:pos="0"/>
        </w:tabs>
        <w:spacing w:line="240" w:lineRule="auto"/>
        <w:ind w:firstLine="720"/>
        <w:rPr>
          <w:rStyle w:val="FontStyle63"/>
          <w:rFonts w:ascii="Times New Roman"/>
          <w:sz w:val="24"/>
        </w:rPr>
      </w:pPr>
      <w:r w:rsidRPr="00E90076">
        <w:rPr>
          <w:rStyle w:val="FontStyle63"/>
          <w:rFonts w:ascii="Times New Roman"/>
          <w:sz w:val="24"/>
        </w:rPr>
        <w:t>Банковские реквизиты:</w:t>
      </w:r>
    </w:p>
    <w:p w:rsidR="00C95643" w:rsidRPr="00E90076" w:rsidRDefault="00C95643" w:rsidP="00E90076">
      <w:pPr>
        <w:pStyle w:val="Style5"/>
        <w:widowControl/>
        <w:tabs>
          <w:tab w:val="left" w:pos="0"/>
        </w:tabs>
        <w:spacing w:line="240" w:lineRule="auto"/>
        <w:ind w:firstLine="720"/>
        <w:rPr>
          <w:rStyle w:val="FontStyle63"/>
          <w:rFonts w:ascii="Times New Roman"/>
          <w:sz w:val="24"/>
        </w:rPr>
      </w:pPr>
      <w:r w:rsidRPr="00E90076">
        <w:rPr>
          <w:rStyle w:val="FontStyle63"/>
          <w:rFonts w:ascii="Times New Roman"/>
          <w:sz w:val="24"/>
        </w:rPr>
        <w:t>р/счет: 40702810600000009719</w:t>
      </w:r>
    </w:p>
    <w:p w:rsidR="00C95643" w:rsidRPr="00E90076" w:rsidRDefault="00C95643" w:rsidP="00E90076">
      <w:pPr>
        <w:pStyle w:val="Style5"/>
        <w:widowControl/>
        <w:tabs>
          <w:tab w:val="left" w:pos="0"/>
        </w:tabs>
        <w:spacing w:line="240" w:lineRule="auto"/>
        <w:ind w:firstLine="720"/>
        <w:rPr>
          <w:rStyle w:val="FontStyle63"/>
          <w:rFonts w:ascii="Times New Roman"/>
          <w:sz w:val="24"/>
        </w:rPr>
      </w:pPr>
      <w:r w:rsidRPr="00E90076">
        <w:rPr>
          <w:rStyle w:val="FontStyle63"/>
          <w:rFonts w:ascii="Times New Roman"/>
          <w:sz w:val="24"/>
        </w:rPr>
        <w:t>Банк «Таврический» (ОАО) г. Санкт-Петербург</w:t>
      </w:r>
    </w:p>
    <w:p w:rsidR="00C95643" w:rsidRPr="00E90076" w:rsidRDefault="00C95643" w:rsidP="00E90076">
      <w:pPr>
        <w:pStyle w:val="Style5"/>
        <w:widowControl/>
        <w:tabs>
          <w:tab w:val="left" w:pos="0"/>
        </w:tabs>
        <w:spacing w:line="240" w:lineRule="auto"/>
        <w:ind w:firstLine="720"/>
        <w:rPr>
          <w:rStyle w:val="FontStyle63"/>
          <w:rFonts w:ascii="Times New Roman"/>
          <w:sz w:val="24"/>
        </w:rPr>
      </w:pPr>
      <w:r w:rsidRPr="00E90076">
        <w:rPr>
          <w:rStyle w:val="FontStyle63"/>
          <w:rFonts w:ascii="Times New Roman"/>
          <w:sz w:val="24"/>
        </w:rPr>
        <w:t>к/счет: 30101810700000000877</w:t>
      </w:r>
    </w:p>
    <w:p w:rsidR="00C95643" w:rsidRPr="00E90076" w:rsidRDefault="00C95643" w:rsidP="00E90076">
      <w:pPr>
        <w:pStyle w:val="Style5"/>
        <w:widowControl/>
        <w:tabs>
          <w:tab w:val="left" w:pos="0"/>
        </w:tabs>
        <w:spacing w:line="240" w:lineRule="auto"/>
        <w:ind w:firstLine="720"/>
        <w:rPr>
          <w:rStyle w:val="FontStyle63"/>
          <w:rFonts w:ascii="Times New Roman"/>
          <w:sz w:val="24"/>
        </w:rPr>
      </w:pPr>
      <w:r w:rsidRPr="00E90076">
        <w:rPr>
          <w:rStyle w:val="FontStyle63"/>
          <w:rFonts w:ascii="Times New Roman"/>
          <w:sz w:val="24"/>
        </w:rPr>
        <w:t>БИК: 044030877</w:t>
      </w:r>
    </w:p>
    <w:p w:rsidR="00C95643" w:rsidRDefault="00C95643" w:rsidP="00E90076">
      <w:pPr>
        <w:pStyle w:val="Style5"/>
        <w:widowControl/>
        <w:tabs>
          <w:tab w:val="left" w:pos="0"/>
        </w:tabs>
        <w:spacing w:line="240" w:lineRule="auto"/>
        <w:ind w:firstLine="720"/>
        <w:rPr>
          <w:rStyle w:val="FontStyle63"/>
          <w:rFonts w:ascii="Times New Roman"/>
          <w:sz w:val="24"/>
        </w:rPr>
      </w:pPr>
      <w:r w:rsidRPr="00E90076">
        <w:rPr>
          <w:rStyle w:val="FontStyle63"/>
          <w:rFonts w:ascii="Times New Roman"/>
          <w:sz w:val="24"/>
        </w:rPr>
        <w:t>ИНН 7841467727  КПП 784101001</w:t>
      </w:r>
    </w:p>
    <w:p w:rsidR="00C95643" w:rsidRPr="00E90076" w:rsidRDefault="00C95643" w:rsidP="00E90076">
      <w:pPr>
        <w:pStyle w:val="Style5"/>
        <w:widowControl/>
        <w:tabs>
          <w:tab w:val="left" w:pos="0"/>
        </w:tabs>
        <w:spacing w:line="240" w:lineRule="auto"/>
        <w:ind w:firstLine="720"/>
        <w:rPr>
          <w:rStyle w:val="FontStyle63"/>
          <w:rFonts w:ascii="Times New Roman"/>
          <w:sz w:val="24"/>
        </w:rPr>
      </w:pPr>
    </w:p>
    <w:p w:rsidR="00C95643" w:rsidRPr="008B36F2" w:rsidRDefault="00C95643" w:rsidP="00B041DF">
      <w:pPr>
        <w:pStyle w:val="Style5"/>
        <w:widowControl/>
        <w:tabs>
          <w:tab w:val="left" w:pos="0"/>
        </w:tabs>
        <w:spacing w:line="240" w:lineRule="auto"/>
        <w:ind w:firstLine="720"/>
        <w:rPr>
          <w:rStyle w:val="FontStyle63"/>
          <w:rFonts w:ascii="Times New Roman"/>
          <w:color w:val="FF0000"/>
          <w:sz w:val="24"/>
        </w:rPr>
      </w:pPr>
      <w:r w:rsidRPr="008B36F2">
        <w:rPr>
          <w:rFonts w:ascii="Times New Roman"/>
          <w:b/>
        </w:rPr>
        <w:t>Генеральный директор</w:t>
      </w:r>
      <w:r w:rsidRPr="008B36F2">
        <w:rPr>
          <w:rFonts w:ascii="Times New Roman"/>
        </w:rPr>
        <w:t xml:space="preserve"> – Астафьев Дмитрий Олегович</w:t>
      </w:r>
    </w:p>
    <w:p w:rsidR="00C95643" w:rsidRPr="008B36F2" w:rsidRDefault="00C95643" w:rsidP="00B041DF">
      <w:pPr>
        <w:pStyle w:val="Style6"/>
        <w:widowControl/>
        <w:spacing w:line="240" w:lineRule="auto"/>
        <w:ind w:firstLine="708"/>
        <w:rPr>
          <w:rStyle w:val="FontStyle44"/>
          <w:rFonts w:ascii="Times New Roman"/>
          <w:bCs/>
          <w:sz w:val="24"/>
        </w:rPr>
      </w:pPr>
      <w:r w:rsidRPr="008B36F2">
        <w:rPr>
          <w:rStyle w:val="FontStyle44"/>
          <w:rFonts w:ascii="Times New Roman"/>
          <w:bCs/>
          <w:sz w:val="24"/>
        </w:rPr>
        <w:t xml:space="preserve">Место нахождения - </w:t>
      </w:r>
      <w:r w:rsidRPr="008B36F2">
        <w:rPr>
          <w:rStyle w:val="FontStyle63"/>
          <w:rFonts w:ascii="Times New Roman"/>
          <w:sz w:val="24"/>
        </w:rPr>
        <w:t xml:space="preserve">Российская Федерация, </w:t>
      </w:r>
      <w:smartTag w:uri="urn:schemas-microsoft-com:office:smarttags" w:element="metricconverter">
        <w:smartTagPr>
          <w:attr w:name="ProductID" w:val="191011, г"/>
        </w:smartTagPr>
        <w:r w:rsidRPr="008B36F2">
          <w:rPr>
            <w:rStyle w:val="FontStyle63"/>
            <w:rFonts w:ascii="Times New Roman"/>
            <w:sz w:val="24"/>
          </w:rPr>
          <w:t>191011, г</w:t>
        </w:r>
      </w:smartTag>
      <w:r w:rsidRPr="008B36F2">
        <w:rPr>
          <w:rStyle w:val="FontStyle63"/>
          <w:rFonts w:ascii="Times New Roman"/>
          <w:sz w:val="24"/>
        </w:rPr>
        <w:t xml:space="preserve">. Санкт-Петербург, ул.               Инженерная, д. 6, пом. 8,9. </w:t>
      </w:r>
      <w:r w:rsidRPr="008B36F2">
        <w:rPr>
          <w:rStyle w:val="FontStyle44"/>
          <w:rFonts w:ascii="Times New Roman"/>
          <w:bCs/>
          <w:sz w:val="24"/>
        </w:rPr>
        <w:t xml:space="preserve"> </w:t>
      </w:r>
    </w:p>
    <w:p w:rsidR="00C95643" w:rsidRDefault="00C95643" w:rsidP="00E90076">
      <w:pPr>
        <w:pStyle w:val="Style6"/>
        <w:widowControl/>
        <w:spacing w:line="240" w:lineRule="auto"/>
        <w:ind w:firstLine="708"/>
        <w:rPr>
          <w:rStyle w:val="FontStyle63"/>
          <w:rFonts w:ascii="Times New Roman"/>
          <w:sz w:val="24"/>
        </w:rPr>
      </w:pPr>
      <w:r w:rsidRPr="008B36F2">
        <w:rPr>
          <w:rStyle w:val="FontStyle44"/>
          <w:rFonts w:ascii="Times New Roman"/>
          <w:bCs/>
          <w:sz w:val="24"/>
        </w:rPr>
        <w:t xml:space="preserve">Режим работы </w:t>
      </w:r>
      <w:r w:rsidRPr="008B36F2">
        <w:rPr>
          <w:rStyle w:val="FontStyle63"/>
          <w:rFonts w:ascii="Times New Roman"/>
          <w:sz w:val="24"/>
        </w:rPr>
        <w:t>– понедельник - пятница, 09.00 - 18.00</w:t>
      </w:r>
    </w:p>
    <w:p w:rsidR="00C95643" w:rsidRDefault="00C95643" w:rsidP="00E90076">
      <w:pPr>
        <w:pStyle w:val="Style6"/>
        <w:widowControl/>
        <w:spacing w:line="240" w:lineRule="auto"/>
        <w:ind w:firstLine="708"/>
        <w:rPr>
          <w:rStyle w:val="FontStyle63"/>
          <w:rFonts w:ascii="Times New Roman"/>
          <w:sz w:val="24"/>
        </w:rPr>
      </w:pPr>
    </w:p>
    <w:p w:rsidR="00C95643" w:rsidRDefault="00C95643" w:rsidP="00750690">
      <w:pPr>
        <w:pStyle w:val="Style6"/>
        <w:widowControl/>
        <w:spacing w:line="240" w:lineRule="auto"/>
        <w:ind w:firstLine="708"/>
        <w:rPr>
          <w:rFonts w:ascii="Times New Roman"/>
          <w:b/>
        </w:rPr>
      </w:pPr>
      <w:r w:rsidRPr="008B36F2">
        <w:rPr>
          <w:rFonts w:ascii="Times New Roman"/>
          <w:b/>
        </w:rPr>
        <w:t xml:space="preserve">Изменить пункт </w:t>
      </w:r>
      <w:r>
        <w:rPr>
          <w:rFonts w:ascii="Times New Roman"/>
          <w:b/>
        </w:rPr>
        <w:t xml:space="preserve">4,5 раздела </w:t>
      </w:r>
      <w:r>
        <w:rPr>
          <w:rFonts w:ascii="Times New Roman"/>
          <w:b/>
          <w:lang w:val="en-US"/>
        </w:rPr>
        <w:t>II</w:t>
      </w:r>
      <w:r w:rsidRPr="008B36F2">
        <w:rPr>
          <w:rFonts w:ascii="Times New Roman"/>
          <w:b/>
        </w:rPr>
        <w:t xml:space="preserve"> «Информация о проекте строительства» Проектной декларации и изложить его в следующей редакции:</w:t>
      </w:r>
    </w:p>
    <w:p w:rsidR="00C95643" w:rsidRPr="008B36F2" w:rsidRDefault="00C95643" w:rsidP="00E90076">
      <w:pPr>
        <w:pStyle w:val="Style6"/>
        <w:widowControl/>
        <w:spacing w:line="240" w:lineRule="auto"/>
        <w:ind w:firstLine="0"/>
        <w:rPr>
          <w:rStyle w:val="FontStyle63"/>
          <w:rFonts w:ascii="Times New Roman"/>
          <w:sz w:val="24"/>
        </w:rPr>
      </w:pPr>
    </w:p>
    <w:p w:rsidR="00C95643" w:rsidRPr="008B36F2" w:rsidRDefault="00C95643" w:rsidP="00B041DF">
      <w:pPr>
        <w:pStyle w:val="Style3"/>
        <w:widowControl/>
        <w:tabs>
          <w:tab w:val="left" w:pos="0"/>
        </w:tabs>
        <w:spacing w:line="240" w:lineRule="auto"/>
        <w:ind w:firstLine="0"/>
        <w:jc w:val="both"/>
        <w:rPr>
          <w:rStyle w:val="FontStyle63"/>
          <w:rFonts w:ascii="Times New Roman"/>
          <w:sz w:val="24"/>
        </w:rPr>
      </w:pPr>
      <w:r>
        <w:rPr>
          <w:rStyle w:val="FontStyle63"/>
          <w:rFonts w:ascii="Times New Roman"/>
          <w:b/>
          <w:sz w:val="24"/>
        </w:rPr>
        <w:tab/>
      </w:r>
      <w:r w:rsidRPr="008B36F2">
        <w:rPr>
          <w:rStyle w:val="FontStyle63"/>
          <w:rFonts w:ascii="Times New Roman"/>
          <w:b/>
          <w:sz w:val="24"/>
        </w:rPr>
        <w:t>4) Местоположение строящегося объекта</w:t>
      </w:r>
      <w:r w:rsidRPr="008B36F2">
        <w:rPr>
          <w:rStyle w:val="FontStyle63"/>
          <w:rFonts w:ascii="Times New Roman"/>
          <w:sz w:val="24"/>
        </w:rPr>
        <w:t xml:space="preserve"> - Ленинградская область, МО «Муринское сельское поселение», на территории ограниченной линией железной дороги Санкт-Петербург-Приозерск, границей населенного пункта деревня Лаврики, полевой дорогой Бугры- деревня Лаврики, участок 12. Категория земель – земли населенных пунктов, разрешенное использование – для комплексного освоения в целях многоэтажного жилищного строительства. </w:t>
      </w:r>
    </w:p>
    <w:p w:rsidR="00C95643" w:rsidRPr="008B36F2" w:rsidRDefault="00C95643" w:rsidP="00B041DF">
      <w:pPr>
        <w:pStyle w:val="Style3"/>
        <w:widowControl/>
        <w:tabs>
          <w:tab w:val="left" w:pos="0"/>
        </w:tabs>
        <w:spacing w:line="240" w:lineRule="auto"/>
        <w:ind w:firstLine="0"/>
        <w:jc w:val="both"/>
        <w:rPr>
          <w:rStyle w:val="FontStyle63"/>
          <w:rFonts w:ascii="Times New Roman"/>
          <w:color w:val="FF0000"/>
          <w:sz w:val="24"/>
        </w:rPr>
      </w:pPr>
      <w:r w:rsidRPr="008B36F2">
        <w:rPr>
          <w:rStyle w:val="FontStyle63"/>
          <w:rFonts w:ascii="Times New Roman"/>
          <w:color w:val="FF0000"/>
          <w:sz w:val="24"/>
        </w:rPr>
        <w:t xml:space="preserve"> </w:t>
      </w:r>
    </w:p>
    <w:p w:rsidR="00C95643" w:rsidRPr="008B36F2" w:rsidRDefault="00C95643" w:rsidP="00B041DF">
      <w:pPr>
        <w:pStyle w:val="Style6"/>
        <w:widowControl/>
        <w:spacing w:line="240" w:lineRule="auto"/>
        <w:ind w:firstLine="708"/>
        <w:rPr>
          <w:rStyle w:val="FontStyle63"/>
          <w:rFonts w:ascii="Times New Roman"/>
          <w:sz w:val="24"/>
        </w:rPr>
      </w:pPr>
      <w:r w:rsidRPr="008B36F2">
        <w:rPr>
          <w:rStyle w:val="FontStyle63"/>
          <w:rFonts w:ascii="Times New Roman"/>
          <w:b/>
          <w:sz w:val="24"/>
        </w:rPr>
        <w:t>Описание</w:t>
      </w:r>
      <w:r w:rsidRPr="008B36F2">
        <w:rPr>
          <w:rStyle w:val="FontStyle63"/>
          <w:rFonts w:ascii="Times New Roman"/>
          <w:sz w:val="24"/>
        </w:rPr>
        <w:t xml:space="preserve"> – многоквартирный жилой дом состоит из 2-х корпусов.</w:t>
      </w:r>
    </w:p>
    <w:p w:rsidR="00C95643" w:rsidRPr="008B36F2" w:rsidRDefault="00C95643" w:rsidP="00B041DF">
      <w:pPr>
        <w:pStyle w:val="Style6"/>
        <w:widowControl/>
        <w:spacing w:line="240" w:lineRule="auto"/>
        <w:ind w:firstLine="708"/>
        <w:rPr>
          <w:rStyle w:val="FontStyle63"/>
          <w:rFonts w:ascii="Times New Roman"/>
          <w:sz w:val="24"/>
        </w:rPr>
      </w:pPr>
      <w:r w:rsidRPr="00B7393A">
        <w:rPr>
          <w:rStyle w:val="FontStyle63"/>
          <w:rFonts w:ascii="Times New Roman"/>
          <w:b/>
          <w:sz w:val="24"/>
        </w:rPr>
        <w:t>1</w:t>
      </w:r>
      <w:r w:rsidRPr="008B36F2">
        <w:rPr>
          <w:rStyle w:val="FontStyle63"/>
          <w:rFonts w:ascii="Times New Roman"/>
          <w:b/>
          <w:sz w:val="24"/>
        </w:rPr>
        <w:t>-ый корпус.</w:t>
      </w:r>
      <w:r w:rsidRPr="008B36F2">
        <w:rPr>
          <w:rStyle w:val="FontStyle63"/>
          <w:rFonts w:ascii="Times New Roman"/>
          <w:sz w:val="24"/>
        </w:rPr>
        <w:t xml:space="preserve"> Строительный адрес: Ленинградская область, МО «Муринское сельское поселение», на территории ограниченной линией железной дороги Санкт-Петербург-Приозерск, границей населенного пункта деревня Лаврики, полевой дорогой Бугры - деревня Лаврики, участок 12. Кадастровый номер 47:07:0722001:386. Включает шесть жилых 16-ти этажных секций.</w:t>
      </w:r>
    </w:p>
    <w:p w:rsidR="00C95643" w:rsidRPr="008B36F2" w:rsidRDefault="00C95643" w:rsidP="00B041DF">
      <w:pPr>
        <w:pStyle w:val="Style6"/>
        <w:widowControl/>
        <w:spacing w:line="240" w:lineRule="auto"/>
        <w:ind w:firstLine="708"/>
        <w:rPr>
          <w:rStyle w:val="FontStyle63"/>
          <w:rFonts w:ascii="Times New Roman"/>
          <w:sz w:val="24"/>
        </w:rPr>
      </w:pPr>
    </w:p>
    <w:tbl>
      <w:tblPr>
        <w:tblW w:w="5736" w:type="dxa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942"/>
      </w:tblGrid>
      <w:tr w:rsidR="00C95643" w:rsidRPr="00BD269C" w:rsidTr="00905147">
        <w:trPr>
          <w:trHeight w:val="235"/>
        </w:trPr>
        <w:tc>
          <w:tcPr>
            <w:tcW w:w="3794" w:type="dxa"/>
            <w:tcBorders>
              <w:top w:val="single" w:sz="8" w:space="0" w:color="auto"/>
            </w:tcBorders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Количество квартир</w:t>
            </w:r>
          </w:p>
        </w:tc>
        <w:tc>
          <w:tcPr>
            <w:tcW w:w="1942" w:type="dxa"/>
            <w:tcBorders>
              <w:top w:val="single" w:sz="8" w:space="0" w:color="auto"/>
            </w:tcBorders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551 шт.</w:t>
            </w:r>
          </w:p>
        </w:tc>
      </w:tr>
      <w:tr w:rsidR="00C95643" w:rsidRPr="00BD269C" w:rsidTr="00905147">
        <w:trPr>
          <w:trHeight w:val="235"/>
        </w:trPr>
        <w:tc>
          <w:tcPr>
            <w:tcW w:w="3794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942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643" w:rsidRPr="00BD269C" w:rsidTr="00905147">
        <w:trPr>
          <w:trHeight w:val="235"/>
        </w:trPr>
        <w:tc>
          <w:tcPr>
            <w:tcW w:w="3794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квартир-студий</w:t>
            </w:r>
          </w:p>
        </w:tc>
        <w:tc>
          <w:tcPr>
            <w:tcW w:w="1942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138 шт.</w:t>
            </w:r>
          </w:p>
        </w:tc>
      </w:tr>
      <w:tr w:rsidR="00C95643" w:rsidRPr="00BD269C" w:rsidTr="00905147">
        <w:trPr>
          <w:trHeight w:val="235"/>
        </w:trPr>
        <w:tc>
          <w:tcPr>
            <w:tcW w:w="3794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1к. квартир</w:t>
            </w:r>
          </w:p>
        </w:tc>
        <w:tc>
          <w:tcPr>
            <w:tcW w:w="1942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221 шт.</w:t>
            </w:r>
          </w:p>
        </w:tc>
      </w:tr>
      <w:tr w:rsidR="00C95643" w:rsidRPr="00BD269C" w:rsidTr="00905147">
        <w:trPr>
          <w:trHeight w:val="235"/>
        </w:trPr>
        <w:tc>
          <w:tcPr>
            <w:tcW w:w="3794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2к. квартир</w:t>
            </w:r>
          </w:p>
        </w:tc>
        <w:tc>
          <w:tcPr>
            <w:tcW w:w="1942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96 шт.</w:t>
            </w:r>
          </w:p>
        </w:tc>
      </w:tr>
      <w:tr w:rsidR="00C95643" w:rsidRPr="00BD269C" w:rsidTr="00905147">
        <w:trPr>
          <w:trHeight w:val="235"/>
        </w:trPr>
        <w:tc>
          <w:tcPr>
            <w:tcW w:w="3794" w:type="dxa"/>
            <w:tcBorders>
              <w:bottom w:val="single" w:sz="8" w:space="0" w:color="auto"/>
            </w:tcBorders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3к. квартир</w:t>
            </w:r>
          </w:p>
        </w:tc>
        <w:tc>
          <w:tcPr>
            <w:tcW w:w="1942" w:type="dxa"/>
            <w:tcBorders>
              <w:bottom w:val="single" w:sz="8" w:space="0" w:color="auto"/>
            </w:tcBorders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96 шт.</w:t>
            </w:r>
          </w:p>
        </w:tc>
      </w:tr>
    </w:tbl>
    <w:p w:rsidR="00C95643" w:rsidRPr="008B36F2" w:rsidRDefault="00C95643" w:rsidP="00B041D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5736" w:type="dxa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51"/>
        <w:gridCol w:w="1985"/>
      </w:tblGrid>
      <w:tr w:rsidR="00C95643" w:rsidRPr="00BD269C" w:rsidTr="00905147">
        <w:trPr>
          <w:trHeight w:val="271"/>
        </w:trPr>
        <w:tc>
          <w:tcPr>
            <w:tcW w:w="3751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Квартиры-студии</w:t>
            </w:r>
          </w:p>
          <w:p w:rsidR="00C95643" w:rsidRPr="00BD269C" w:rsidRDefault="00C95643" w:rsidP="009051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:rsidR="00C95643" w:rsidRPr="00BD269C" w:rsidRDefault="00C95643" w:rsidP="0090514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S= </w:t>
            </w:r>
            <w:smartTag w:uri="urn:schemas-microsoft-com:office:smarttags" w:element="metricconverter">
              <w:smartTagPr>
                <w:attr w:name="ProductID" w:val="27,2 м2"/>
              </w:smartTagPr>
              <w:r w:rsidRPr="00BD269C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27,2 </w:t>
              </w:r>
              <w:r w:rsidRPr="00BD269C">
                <w:rPr>
                  <w:rFonts w:ascii="Times New Roman" w:hAnsi="Times New Roman"/>
                  <w:sz w:val="20"/>
                  <w:szCs w:val="20"/>
                </w:rPr>
                <w:t>м</w:t>
              </w:r>
              <w:r w:rsidRPr="00BD269C">
                <w:rPr>
                  <w:rFonts w:ascii="Times New Roman" w:hAnsi="Times New Roman"/>
                  <w:sz w:val="20"/>
                  <w:szCs w:val="20"/>
                  <w:vertAlign w:val="superscript"/>
                  <w:lang w:val="en-US"/>
                </w:rPr>
                <w:t>2</w:t>
              </w:r>
            </w:smartTag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63 </w:t>
            </w:r>
            <w:r w:rsidRPr="00BD269C">
              <w:rPr>
                <w:rFonts w:ascii="Times New Roman" w:hAnsi="Times New Roman"/>
                <w:sz w:val="20"/>
                <w:szCs w:val="20"/>
              </w:rPr>
              <w:t>шт</w:t>
            </w: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C95643" w:rsidRPr="00BD269C" w:rsidTr="00905147">
        <w:trPr>
          <w:trHeight w:val="151"/>
        </w:trPr>
        <w:tc>
          <w:tcPr>
            <w:tcW w:w="3751" w:type="dxa"/>
            <w:vMerge/>
            <w:tcBorders>
              <w:left w:val="single" w:sz="4" w:space="0" w:color="auto"/>
            </w:tcBorders>
            <w:vAlign w:val="center"/>
          </w:tcPr>
          <w:p w:rsidR="00C95643" w:rsidRPr="00BD269C" w:rsidRDefault="00C95643" w:rsidP="009051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95643" w:rsidRPr="00BD269C" w:rsidRDefault="00C95643" w:rsidP="0090514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S= </w:t>
            </w:r>
            <w:smartTag w:uri="urn:schemas-microsoft-com:office:smarttags" w:element="metricconverter">
              <w:smartTagPr>
                <w:attr w:name="ProductID" w:val="28,6 м2"/>
              </w:smartTagPr>
              <w:r w:rsidRPr="00BD269C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28,6 </w:t>
              </w:r>
              <w:r w:rsidRPr="00BD269C">
                <w:rPr>
                  <w:rFonts w:ascii="Times New Roman" w:hAnsi="Times New Roman"/>
                  <w:sz w:val="20"/>
                  <w:szCs w:val="20"/>
                </w:rPr>
                <w:t>м</w:t>
              </w:r>
              <w:r w:rsidRPr="00BD269C">
                <w:rPr>
                  <w:rFonts w:ascii="Times New Roman" w:hAnsi="Times New Roman"/>
                  <w:sz w:val="20"/>
                  <w:szCs w:val="20"/>
                  <w:vertAlign w:val="superscript"/>
                  <w:lang w:val="en-US"/>
                </w:rPr>
                <w:t>2</w:t>
              </w:r>
            </w:smartTag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75 </w:t>
            </w:r>
            <w:r w:rsidRPr="00BD269C">
              <w:rPr>
                <w:rFonts w:ascii="Times New Roman" w:hAnsi="Times New Roman"/>
                <w:sz w:val="20"/>
                <w:szCs w:val="20"/>
              </w:rPr>
              <w:t>шт</w:t>
            </w: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C95643" w:rsidRPr="00BD269C" w:rsidTr="00905147">
        <w:trPr>
          <w:trHeight w:val="417"/>
        </w:trPr>
        <w:tc>
          <w:tcPr>
            <w:tcW w:w="3751" w:type="dxa"/>
            <w:vMerge w:val="restart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1к. квартиры</w:t>
            </w:r>
          </w:p>
        </w:tc>
        <w:tc>
          <w:tcPr>
            <w:tcW w:w="1985" w:type="dxa"/>
            <w:vAlign w:val="center"/>
          </w:tcPr>
          <w:p w:rsidR="00C95643" w:rsidRPr="00BD269C" w:rsidRDefault="00C95643" w:rsidP="0090514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BD269C">
              <w:rPr>
                <w:rFonts w:ascii="Times New Roman" w:hAnsi="Times New Roman"/>
                <w:sz w:val="20"/>
                <w:szCs w:val="20"/>
              </w:rPr>
              <w:t xml:space="preserve">= </w:t>
            </w:r>
            <w:smartTag w:uri="urn:schemas-microsoft-com:office:smarttags" w:element="metricconverter">
              <w:smartTagPr>
                <w:attr w:name="ProductID" w:val="38,9 м2"/>
              </w:smartTagPr>
              <w:r w:rsidRPr="00BD269C">
                <w:rPr>
                  <w:rFonts w:ascii="Times New Roman" w:hAnsi="Times New Roman"/>
                  <w:sz w:val="20"/>
                  <w:szCs w:val="20"/>
                </w:rPr>
                <w:t>38,9 м</w:t>
              </w:r>
              <w:r w:rsidRPr="00BD269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BD269C">
              <w:rPr>
                <w:rFonts w:ascii="Times New Roman" w:hAnsi="Times New Roman"/>
                <w:sz w:val="20"/>
                <w:szCs w:val="20"/>
              </w:rPr>
              <w:t xml:space="preserve"> –125 шт.</w:t>
            </w:r>
          </w:p>
        </w:tc>
      </w:tr>
      <w:tr w:rsidR="00C95643" w:rsidRPr="00BD269C" w:rsidTr="00905147">
        <w:trPr>
          <w:trHeight w:val="382"/>
        </w:trPr>
        <w:tc>
          <w:tcPr>
            <w:tcW w:w="3751" w:type="dxa"/>
            <w:vMerge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95643" w:rsidRPr="00BD269C" w:rsidRDefault="00C95643" w:rsidP="0090514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BD269C">
              <w:rPr>
                <w:rFonts w:ascii="Times New Roman" w:hAnsi="Times New Roman"/>
                <w:sz w:val="20"/>
                <w:szCs w:val="20"/>
              </w:rPr>
              <w:t xml:space="preserve">= </w:t>
            </w:r>
            <w:smartTag w:uri="urn:schemas-microsoft-com:office:smarttags" w:element="metricconverter">
              <w:smartTagPr>
                <w:attr w:name="ProductID" w:val="43,8 м2"/>
              </w:smartTagPr>
              <w:r w:rsidRPr="00BD269C">
                <w:rPr>
                  <w:rFonts w:ascii="Times New Roman" w:hAnsi="Times New Roman"/>
                  <w:sz w:val="20"/>
                  <w:szCs w:val="20"/>
                </w:rPr>
                <w:t>43,8 м</w:t>
              </w:r>
              <w:r w:rsidRPr="00BD269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BD269C">
              <w:rPr>
                <w:rFonts w:ascii="Times New Roman" w:hAnsi="Times New Roman"/>
                <w:sz w:val="20"/>
                <w:szCs w:val="20"/>
              </w:rPr>
              <w:t xml:space="preserve"> – 96 шт.</w:t>
            </w:r>
          </w:p>
        </w:tc>
      </w:tr>
      <w:tr w:rsidR="00C95643" w:rsidRPr="00BD269C" w:rsidTr="00905147">
        <w:trPr>
          <w:trHeight w:val="290"/>
        </w:trPr>
        <w:tc>
          <w:tcPr>
            <w:tcW w:w="3751" w:type="dxa"/>
            <w:vMerge w:val="restart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2к. квартиры</w:t>
            </w:r>
          </w:p>
        </w:tc>
        <w:tc>
          <w:tcPr>
            <w:tcW w:w="1985" w:type="dxa"/>
            <w:vAlign w:val="center"/>
          </w:tcPr>
          <w:p w:rsidR="00C95643" w:rsidRPr="00BD269C" w:rsidRDefault="00C95643" w:rsidP="0090514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BD269C">
              <w:rPr>
                <w:rFonts w:ascii="Times New Roman" w:hAnsi="Times New Roman"/>
                <w:sz w:val="20"/>
                <w:szCs w:val="20"/>
              </w:rPr>
              <w:t xml:space="preserve">= </w:t>
            </w:r>
            <w:smartTag w:uri="urn:schemas-microsoft-com:office:smarttags" w:element="metricconverter">
              <w:smartTagPr>
                <w:attr w:name="ProductID" w:val="57,4 м2"/>
              </w:smartTagPr>
              <w:r w:rsidRPr="00BD269C">
                <w:rPr>
                  <w:rFonts w:ascii="Times New Roman" w:hAnsi="Times New Roman"/>
                  <w:sz w:val="20"/>
                  <w:szCs w:val="20"/>
                </w:rPr>
                <w:t>57,4 м</w:t>
              </w:r>
              <w:r w:rsidRPr="00BD269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BD269C">
              <w:rPr>
                <w:rFonts w:ascii="Times New Roman" w:hAnsi="Times New Roman"/>
                <w:sz w:val="20"/>
                <w:szCs w:val="20"/>
              </w:rPr>
              <w:t xml:space="preserve"> – 5 шт.</w:t>
            </w:r>
          </w:p>
        </w:tc>
      </w:tr>
      <w:tr w:rsidR="00C95643" w:rsidRPr="00BD269C" w:rsidTr="00905147">
        <w:trPr>
          <w:trHeight w:val="435"/>
        </w:trPr>
        <w:tc>
          <w:tcPr>
            <w:tcW w:w="3751" w:type="dxa"/>
            <w:vMerge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95643" w:rsidRPr="00BD269C" w:rsidRDefault="00C95643" w:rsidP="0090514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BD269C">
              <w:rPr>
                <w:rFonts w:ascii="Times New Roman" w:hAnsi="Times New Roman"/>
                <w:sz w:val="20"/>
                <w:szCs w:val="20"/>
              </w:rPr>
              <w:t xml:space="preserve">= </w:t>
            </w:r>
            <w:smartTag w:uri="urn:schemas-microsoft-com:office:smarttags" w:element="metricconverter">
              <w:smartTagPr>
                <w:attr w:name="ProductID" w:val="59,4 м2"/>
              </w:smartTagPr>
              <w:r w:rsidRPr="00BD269C">
                <w:rPr>
                  <w:rFonts w:ascii="Times New Roman" w:hAnsi="Times New Roman"/>
                  <w:sz w:val="20"/>
                  <w:szCs w:val="20"/>
                </w:rPr>
                <w:t>59,4 м</w:t>
              </w:r>
              <w:r w:rsidRPr="00BD269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BD269C">
              <w:rPr>
                <w:rFonts w:ascii="Times New Roman" w:hAnsi="Times New Roman"/>
                <w:sz w:val="20"/>
                <w:szCs w:val="20"/>
              </w:rPr>
              <w:t xml:space="preserve"> – 91 шт.</w:t>
            </w:r>
          </w:p>
        </w:tc>
      </w:tr>
      <w:tr w:rsidR="00C95643" w:rsidRPr="00BD269C" w:rsidTr="00905147">
        <w:trPr>
          <w:trHeight w:val="240"/>
        </w:trPr>
        <w:tc>
          <w:tcPr>
            <w:tcW w:w="3751" w:type="dxa"/>
            <w:vMerge w:val="restart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3к. квартиры</w:t>
            </w:r>
          </w:p>
        </w:tc>
        <w:tc>
          <w:tcPr>
            <w:tcW w:w="1985" w:type="dxa"/>
            <w:vAlign w:val="center"/>
          </w:tcPr>
          <w:p w:rsidR="00C95643" w:rsidRPr="00BD269C" w:rsidRDefault="00C95643" w:rsidP="0090514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S= </w:t>
            </w:r>
            <w:smartTag w:uri="urn:schemas-microsoft-com:office:smarttags" w:element="metricconverter">
              <w:smartTagPr>
                <w:attr w:name="ProductID" w:val="59,4 м2"/>
              </w:smartTagPr>
              <w:r w:rsidRPr="00BD269C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59,4 </w:t>
              </w:r>
              <w:r w:rsidRPr="00BD269C">
                <w:rPr>
                  <w:rFonts w:ascii="Times New Roman" w:hAnsi="Times New Roman"/>
                  <w:sz w:val="20"/>
                  <w:szCs w:val="20"/>
                </w:rPr>
                <w:t>м</w:t>
              </w:r>
              <w:r w:rsidRPr="00BD269C">
                <w:rPr>
                  <w:rFonts w:ascii="Times New Roman" w:hAnsi="Times New Roman"/>
                  <w:sz w:val="20"/>
                  <w:szCs w:val="20"/>
                  <w:vertAlign w:val="superscript"/>
                  <w:lang w:val="en-US"/>
                </w:rPr>
                <w:t>2</w:t>
              </w:r>
            </w:smartTag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91 </w:t>
            </w:r>
            <w:r w:rsidRPr="00BD269C">
              <w:rPr>
                <w:rFonts w:ascii="Times New Roman" w:hAnsi="Times New Roman"/>
                <w:sz w:val="20"/>
                <w:szCs w:val="20"/>
              </w:rPr>
              <w:t>шт</w:t>
            </w: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C95643" w:rsidRPr="00BD269C" w:rsidTr="00905147">
        <w:trPr>
          <w:trHeight w:val="255"/>
        </w:trPr>
        <w:tc>
          <w:tcPr>
            <w:tcW w:w="3751" w:type="dxa"/>
            <w:vMerge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95643" w:rsidRPr="00BD269C" w:rsidRDefault="00C95643" w:rsidP="0090514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S= </w:t>
            </w:r>
            <w:smartTag w:uri="urn:schemas-microsoft-com:office:smarttags" w:element="metricconverter">
              <w:smartTagPr>
                <w:attr w:name="ProductID" w:val="79,8 м2"/>
              </w:smartTagPr>
              <w:r w:rsidRPr="00BD269C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79,8 </w:t>
              </w:r>
              <w:r w:rsidRPr="00BD269C">
                <w:rPr>
                  <w:rFonts w:ascii="Times New Roman" w:hAnsi="Times New Roman"/>
                  <w:sz w:val="20"/>
                  <w:szCs w:val="20"/>
                </w:rPr>
                <w:t>м</w:t>
              </w:r>
              <w:r w:rsidRPr="00BD269C">
                <w:rPr>
                  <w:rFonts w:ascii="Times New Roman" w:hAnsi="Times New Roman"/>
                  <w:sz w:val="20"/>
                  <w:szCs w:val="20"/>
                  <w:vertAlign w:val="superscript"/>
                  <w:lang w:val="en-US"/>
                </w:rPr>
                <w:t>2</w:t>
              </w:r>
            </w:smartTag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1 </w:t>
            </w:r>
            <w:r w:rsidRPr="00BD269C">
              <w:rPr>
                <w:rFonts w:ascii="Times New Roman" w:hAnsi="Times New Roman"/>
                <w:sz w:val="20"/>
                <w:szCs w:val="20"/>
              </w:rPr>
              <w:t>шт</w:t>
            </w: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  <w:tr w:rsidR="00C95643" w:rsidRPr="00BD269C" w:rsidTr="00905147">
        <w:trPr>
          <w:trHeight w:val="190"/>
        </w:trPr>
        <w:tc>
          <w:tcPr>
            <w:tcW w:w="3751" w:type="dxa"/>
            <w:vMerge/>
            <w:tcBorders>
              <w:bottom w:val="single" w:sz="8" w:space="0" w:color="auto"/>
            </w:tcBorders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:rsidR="00C95643" w:rsidRPr="00BD269C" w:rsidRDefault="00C95643" w:rsidP="00905147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S= </w:t>
            </w:r>
            <w:smartTag w:uri="urn:schemas-microsoft-com:office:smarttags" w:element="metricconverter">
              <w:smartTagPr>
                <w:attr w:name="ProductID" w:val="84,2 м2"/>
              </w:smartTagPr>
              <w:r w:rsidRPr="00BD269C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84,2 </w:t>
              </w:r>
              <w:r w:rsidRPr="00BD269C">
                <w:rPr>
                  <w:rFonts w:ascii="Times New Roman" w:hAnsi="Times New Roman"/>
                  <w:sz w:val="20"/>
                  <w:szCs w:val="20"/>
                </w:rPr>
                <w:t>м</w:t>
              </w:r>
              <w:r w:rsidRPr="00BD269C">
                <w:rPr>
                  <w:rFonts w:ascii="Times New Roman" w:hAnsi="Times New Roman"/>
                  <w:sz w:val="20"/>
                  <w:szCs w:val="20"/>
                  <w:vertAlign w:val="superscript"/>
                  <w:lang w:val="en-US"/>
                </w:rPr>
                <w:t>2</w:t>
              </w:r>
            </w:smartTag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95 </w:t>
            </w:r>
            <w:r w:rsidRPr="00BD269C">
              <w:rPr>
                <w:rFonts w:ascii="Times New Roman" w:hAnsi="Times New Roman"/>
                <w:sz w:val="20"/>
                <w:szCs w:val="20"/>
              </w:rPr>
              <w:t>шт</w:t>
            </w: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C95643" w:rsidRPr="008B36F2" w:rsidRDefault="00C95643" w:rsidP="00B041DF">
      <w:pPr>
        <w:jc w:val="both"/>
        <w:rPr>
          <w:rFonts w:ascii="Times New Roman" w:hAnsi="Times New Roman"/>
          <w:sz w:val="24"/>
          <w:szCs w:val="24"/>
        </w:rPr>
      </w:pPr>
    </w:p>
    <w:p w:rsidR="00C95643" w:rsidRPr="008B36F2" w:rsidRDefault="00C95643" w:rsidP="00B041DF">
      <w:pPr>
        <w:pStyle w:val="Style6"/>
        <w:widowControl/>
        <w:spacing w:line="240" w:lineRule="auto"/>
        <w:ind w:firstLine="708"/>
        <w:rPr>
          <w:rStyle w:val="FontStyle63"/>
          <w:rFonts w:ascii="Times New Roman"/>
          <w:sz w:val="24"/>
        </w:rPr>
      </w:pPr>
      <w:r w:rsidRPr="008B36F2">
        <w:rPr>
          <w:rStyle w:val="FontStyle63"/>
          <w:rFonts w:ascii="Times New Roman"/>
          <w:b/>
          <w:sz w:val="24"/>
        </w:rPr>
        <w:t>2-й корпус.</w:t>
      </w:r>
      <w:r w:rsidRPr="008B36F2">
        <w:rPr>
          <w:rStyle w:val="FontStyle63"/>
          <w:rFonts w:ascii="Times New Roman"/>
          <w:sz w:val="24"/>
        </w:rPr>
        <w:t xml:space="preserve"> Строительный адрес: Ленинградская область, МО «Муринское сельское поселение», на территории ограниченной линией железной дороги Санкт-Петербург-Приозерск, границей населенного пункта деревня Лаврики, полевой дорогой Бугры - деревня Лаврики, участок 12. Кадастровый номер 47:07:0722001:386. Состоит из девяти 16-ти этажных секций со встроенными помещениями обслуживания.</w:t>
      </w:r>
    </w:p>
    <w:p w:rsidR="00C95643" w:rsidRPr="008B36F2" w:rsidRDefault="00C95643" w:rsidP="00B041DF">
      <w:pPr>
        <w:pStyle w:val="Style6"/>
        <w:widowControl/>
        <w:spacing w:line="240" w:lineRule="auto"/>
        <w:ind w:firstLine="708"/>
        <w:rPr>
          <w:rStyle w:val="FontStyle63"/>
          <w:rFonts w:ascii="Times New Roman"/>
          <w:sz w:val="24"/>
        </w:rPr>
      </w:pPr>
    </w:p>
    <w:tbl>
      <w:tblPr>
        <w:tblW w:w="5673" w:type="dxa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51"/>
        <w:gridCol w:w="1922"/>
      </w:tblGrid>
      <w:tr w:rsidR="00C95643" w:rsidRPr="00BD269C" w:rsidTr="00905147">
        <w:trPr>
          <w:trHeight w:val="235"/>
        </w:trPr>
        <w:tc>
          <w:tcPr>
            <w:tcW w:w="3751" w:type="dxa"/>
            <w:tcBorders>
              <w:top w:val="single" w:sz="8" w:space="0" w:color="auto"/>
            </w:tcBorders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Количество квартир</w:t>
            </w:r>
          </w:p>
        </w:tc>
        <w:tc>
          <w:tcPr>
            <w:tcW w:w="1922" w:type="dxa"/>
            <w:tcBorders>
              <w:top w:val="single" w:sz="8" w:space="0" w:color="auto"/>
            </w:tcBorders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798 шт.</w:t>
            </w:r>
          </w:p>
        </w:tc>
      </w:tr>
      <w:tr w:rsidR="00C95643" w:rsidRPr="00BD269C" w:rsidTr="00905147">
        <w:trPr>
          <w:trHeight w:val="235"/>
        </w:trPr>
        <w:tc>
          <w:tcPr>
            <w:tcW w:w="3751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922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643" w:rsidRPr="00BD269C" w:rsidTr="00905147">
        <w:trPr>
          <w:trHeight w:val="235"/>
        </w:trPr>
        <w:tc>
          <w:tcPr>
            <w:tcW w:w="3751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квартир-студий</w:t>
            </w:r>
          </w:p>
        </w:tc>
        <w:tc>
          <w:tcPr>
            <w:tcW w:w="1922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197 шт.</w:t>
            </w:r>
          </w:p>
        </w:tc>
      </w:tr>
      <w:tr w:rsidR="00C95643" w:rsidRPr="00BD269C" w:rsidTr="00905147">
        <w:trPr>
          <w:trHeight w:val="235"/>
        </w:trPr>
        <w:tc>
          <w:tcPr>
            <w:tcW w:w="3751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1к. квартир</w:t>
            </w:r>
          </w:p>
        </w:tc>
        <w:tc>
          <w:tcPr>
            <w:tcW w:w="1922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215 шт.</w:t>
            </w:r>
          </w:p>
        </w:tc>
      </w:tr>
      <w:tr w:rsidR="00C95643" w:rsidRPr="00BD269C" w:rsidTr="00905147">
        <w:trPr>
          <w:trHeight w:val="235"/>
        </w:trPr>
        <w:tc>
          <w:tcPr>
            <w:tcW w:w="3751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2к. квартир</w:t>
            </w:r>
          </w:p>
        </w:tc>
        <w:tc>
          <w:tcPr>
            <w:tcW w:w="1922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215 шт.</w:t>
            </w:r>
          </w:p>
        </w:tc>
      </w:tr>
      <w:tr w:rsidR="00C95643" w:rsidRPr="00BD269C" w:rsidTr="00905147">
        <w:trPr>
          <w:trHeight w:val="235"/>
        </w:trPr>
        <w:tc>
          <w:tcPr>
            <w:tcW w:w="3751" w:type="dxa"/>
            <w:tcBorders>
              <w:bottom w:val="single" w:sz="8" w:space="0" w:color="auto"/>
            </w:tcBorders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3к. квартир</w:t>
            </w:r>
          </w:p>
        </w:tc>
        <w:tc>
          <w:tcPr>
            <w:tcW w:w="1922" w:type="dxa"/>
            <w:tcBorders>
              <w:bottom w:val="single" w:sz="8" w:space="0" w:color="auto"/>
            </w:tcBorders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171 шт.</w:t>
            </w:r>
          </w:p>
        </w:tc>
      </w:tr>
    </w:tbl>
    <w:p w:rsidR="00C95643" w:rsidRPr="008B36F2" w:rsidRDefault="00C95643" w:rsidP="00B041DF">
      <w:pPr>
        <w:pStyle w:val="Style6"/>
        <w:widowControl/>
        <w:spacing w:line="240" w:lineRule="auto"/>
        <w:ind w:firstLine="708"/>
        <w:rPr>
          <w:rStyle w:val="FontStyle63"/>
          <w:rFonts w:ascii="Times New Roman"/>
          <w:sz w:val="24"/>
        </w:rPr>
      </w:pPr>
      <w:r w:rsidRPr="008B36F2">
        <w:rPr>
          <w:rStyle w:val="FontStyle63"/>
          <w:rFonts w:ascii="Times New Roman"/>
          <w:sz w:val="24"/>
        </w:rPr>
        <w:t xml:space="preserve"> </w:t>
      </w:r>
    </w:p>
    <w:tbl>
      <w:tblPr>
        <w:tblW w:w="5673" w:type="dxa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50"/>
        <w:gridCol w:w="1923"/>
      </w:tblGrid>
      <w:tr w:rsidR="00C95643" w:rsidRPr="00BD269C" w:rsidTr="00905147">
        <w:trPr>
          <w:trHeight w:val="329"/>
        </w:trPr>
        <w:tc>
          <w:tcPr>
            <w:tcW w:w="3750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Квартиры-студии</w:t>
            </w:r>
          </w:p>
        </w:tc>
        <w:tc>
          <w:tcPr>
            <w:tcW w:w="1923" w:type="dxa"/>
            <w:tcBorders>
              <w:top w:val="single" w:sz="8" w:space="0" w:color="auto"/>
            </w:tcBorders>
          </w:tcPr>
          <w:p w:rsidR="00C95643" w:rsidRPr="00BD269C" w:rsidRDefault="00C95643" w:rsidP="00905147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BD269C">
              <w:rPr>
                <w:rFonts w:ascii="Times New Roman" w:hAnsi="Times New Roman"/>
                <w:sz w:val="20"/>
                <w:szCs w:val="20"/>
              </w:rPr>
              <w:t xml:space="preserve">= </w:t>
            </w:r>
            <w:smartTag w:uri="urn:schemas-microsoft-com:office:smarttags" w:element="metricconverter">
              <w:smartTagPr>
                <w:attr w:name="ProductID" w:val="28,3 м2"/>
              </w:smartTagPr>
              <w:r w:rsidRPr="00BD269C">
                <w:rPr>
                  <w:rFonts w:ascii="Times New Roman" w:hAnsi="Times New Roman"/>
                  <w:sz w:val="20"/>
                  <w:szCs w:val="20"/>
                </w:rPr>
                <w:t>28,3 м</w:t>
              </w:r>
              <w:r w:rsidRPr="00BD269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BD269C">
              <w:rPr>
                <w:rFonts w:ascii="Times New Roman" w:hAnsi="Times New Roman"/>
                <w:sz w:val="20"/>
                <w:szCs w:val="20"/>
              </w:rPr>
              <w:t xml:space="preserve"> – 197шт.</w:t>
            </w:r>
          </w:p>
        </w:tc>
      </w:tr>
      <w:tr w:rsidR="00C95643" w:rsidRPr="00BD269C" w:rsidTr="00905147">
        <w:trPr>
          <w:trHeight w:val="290"/>
        </w:trPr>
        <w:tc>
          <w:tcPr>
            <w:tcW w:w="3750" w:type="dxa"/>
            <w:vMerge w:val="restart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1к. квартиры</w:t>
            </w:r>
          </w:p>
        </w:tc>
        <w:tc>
          <w:tcPr>
            <w:tcW w:w="1923" w:type="dxa"/>
          </w:tcPr>
          <w:p w:rsidR="00C95643" w:rsidRPr="00BD269C" w:rsidRDefault="00C95643" w:rsidP="0090514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BD269C">
              <w:rPr>
                <w:rFonts w:ascii="Times New Roman" w:hAnsi="Times New Roman"/>
                <w:sz w:val="20"/>
                <w:szCs w:val="20"/>
              </w:rPr>
              <w:t xml:space="preserve">= </w:t>
            </w:r>
            <w:smartTag w:uri="urn:schemas-microsoft-com:office:smarttags" w:element="metricconverter">
              <w:smartTagPr>
                <w:attr w:name="ProductID" w:val="38,9 м2"/>
              </w:smartTagPr>
              <w:r w:rsidRPr="00BD269C">
                <w:rPr>
                  <w:rFonts w:ascii="Times New Roman" w:hAnsi="Times New Roman"/>
                  <w:sz w:val="20"/>
                  <w:szCs w:val="20"/>
                </w:rPr>
                <w:t>38,9 м</w:t>
              </w:r>
              <w:r w:rsidRPr="00BD269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BD269C">
              <w:rPr>
                <w:rFonts w:ascii="Times New Roman" w:hAnsi="Times New Roman"/>
                <w:sz w:val="20"/>
                <w:szCs w:val="20"/>
              </w:rPr>
              <w:t xml:space="preserve"> – 75 шт.</w:t>
            </w:r>
          </w:p>
        </w:tc>
      </w:tr>
      <w:tr w:rsidR="00C95643" w:rsidRPr="00BD269C" w:rsidTr="00905147">
        <w:trPr>
          <w:trHeight w:val="270"/>
        </w:trPr>
        <w:tc>
          <w:tcPr>
            <w:tcW w:w="3750" w:type="dxa"/>
            <w:vMerge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C95643" w:rsidRPr="00BD269C" w:rsidRDefault="00C95643" w:rsidP="0090514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BD269C">
              <w:rPr>
                <w:rFonts w:ascii="Times New Roman" w:hAnsi="Times New Roman"/>
                <w:sz w:val="20"/>
                <w:szCs w:val="20"/>
              </w:rPr>
              <w:t xml:space="preserve">= </w:t>
            </w:r>
            <w:smartTag w:uri="urn:schemas-microsoft-com:office:smarttags" w:element="metricconverter">
              <w:smartTagPr>
                <w:attr w:name="ProductID" w:val="43,7 м2"/>
              </w:smartTagPr>
              <w:r w:rsidRPr="00BD269C">
                <w:rPr>
                  <w:rFonts w:ascii="Times New Roman" w:hAnsi="Times New Roman"/>
                  <w:sz w:val="20"/>
                  <w:szCs w:val="20"/>
                </w:rPr>
                <w:t>43,7 м</w:t>
              </w:r>
              <w:r w:rsidRPr="00BD269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BD269C">
              <w:rPr>
                <w:rFonts w:ascii="Times New Roman" w:hAnsi="Times New Roman"/>
                <w:sz w:val="20"/>
                <w:szCs w:val="20"/>
              </w:rPr>
              <w:t xml:space="preserve"> –124 шт.</w:t>
            </w:r>
          </w:p>
        </w:tc>
      </w:tr>
      <w:tr w:rsidR="00C95643" w:rsidRPr="00BD269C" w:rsidTr="00905147">
        <w:trPr>
          <w:trHeight w:val="180"/>
        </w:trPr>
        <w:tc>
          <w:tcPr>
            <w:tcW w:w="3750" w:type="dxa"/>
            <w:vMerge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C95643" w:rsidRPr="00BD269C" w:rsidRDefault="00C95643" w:rsidP="0090514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BD269C">
              <w:rPr>
                <w:rFonts w:ascii="Times New Roman" w:hAnsi="Times New Roman"/>
                <w:sz w:val="20"/>
                <w:szCs w:val="20"/>
              </w:rPr>
              <w:t xml:space="preserve">= </w:t>
            </w:r>
            <w:smartTag w:uri="urn:schemas-microsoft-com:office:smarttags" w:element="metricconverter">
              <w:smartTagPr>
                <w:attr w:name="ProductID" w:val="45,9 м2"/>
              </w:smartTagPr>
              <w:r w:rsidRPr="00BD269C">
                <w:rPr>
                  <w:rFonts w:ascii="Times New Roman" w:hAnsi="Times New Roman"/>
                  <w:sz w:val="20"/>
                  <w:szCs w:val="20"/>
                </w:rPr>
                <w:t>45,9 м</w:t>
              </w:r>
              <w:r w:rsidRPr="00BD269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BD269C">
              <w:rPr>
                <w:rFonts w:ascii="Times New Roman" w:hAnsi="Times New Roman"/>
                <w:sz w:val="20"/>
                <w:szCs w:val="20"/>
              </w:rPr>
              <w:t xml:space="preserve"> – 16 шт.</w:t>
            </w:r>
          </w:p>
        </w:tc>
      </w:tr>
      <w:tr w:rsidR="00C95643" w:rsidRPr="00BD269C" w:rsidTr="00905147">
        <w:trPr>
          <w:trHeight w:val="240"/>
        </w:trPr>
        <w:tc>
          <w:tcPr>
            <w:tcW w:w="3750" w:type="dxa"/>
            <w:vMerge w:val="restart"/>
            <w:tcBorders>
              <w:left w:val="single" w:sz="4" w:space="0" w:color="auto"/>
            </w:tcBorders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2к. квартиры</w:t>
            </w:r>
          </w:p>
        </w:tc>
        <w:tc>
          <w:tcPr>
            <w:tcW w:w="1923" w:type="dxa"/>
          </w:tcPr>
          <w:p w:rsidR="00C95643" w:rsidRPr="00BD269C" w:rsidRDefault="00C95643" w:rsidP="0090514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BD269C">
              <w:rPr>
                <w:rFonts w:ascii="Times New Roman" w:hAnsi="Times New Roman"/>
                <w:sz w:val="20"/>
                <w:szCs w:val="20"/>
              </w:rPr>
              <w:t xml:space="preserve">= </w:t>
            </w:r>
            <w:smartTag w:uri="urn:schemas-microsoft-com:office:smarttags" w:element="metricconverter">
              <w:smartTagPr>
                <w:attr w:name="ProductID" w:val="53,8 м2"/>
              </w:smartTagPr>
              <w:r w:rsidRPr="00BD269C">
                <w:rPr>
                  <w:rFonts w:ascii="Times New Roman" w:hAnsi="Times New Roman"/>
                  <w:sz w:val="20"/>
                  <w:szCs w:val="20"/>
                </w:rPr>
                <w:t>53,8 м</w:t>
              </w:r>
              <w:r w:rsidRPr="00BD269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BD269C">
              <w:rPr>
                <w:rFonts w:ascii="Times New Roman" w:hAnsi="Times New Roman"/>
                <w:sz w:val="20"/>
                <w:szCs w:val="20"/>
              </w:rPr>
              <w:t xml:space="preserve"> – 40 шт.</w:t>
            </w:r>
          </w:p>
        </w:tc>
      </w:tr>
      <w:tr w:rsidR="00C95643" w:rsidRPr="00BD269C" w:rsidTr="00905147">
        <w:trPr>
          <w:trHeight w:val="255"/>
        </w:trPr>
        <w:tc>
          <w:tcPr>
            <w:tcW w:w="3750" w:type="dxa"/>
            <w:vMerge/>
            <w:tcBorders>
              <w:left w:val="single" w:sz="4" w:space="0" w:color="auto"/>
            </w:tcBorders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C95643" w:rsidRPr="00BD269C" w:rsidRDefault="00C95643" w:rsidP="0090514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BD269C">
              <w:rPr>
                <w:rFonts w:ascii="Times New Roman" w:hAnsi="Times New Roman"/>
                <w:sz w:val="20"/>
                <w:szCs w:val="20"/>
              </w:rPr>
              <w:t xml:space="preserve">= </w:t>
            </w:r>
            <w:smartTag w:uri="urn:schemas-microsoft-com:office:smarttags" w:element="metricconverter">
              <w:smartTagPr>
                <w:attr w:name="ProductID" w:val="59 м2"/>
              </w:smartTagPr>
              <w:r w:rsidRPr="00BD269C">
                <w:rPr>
                  <w:rFonts w:ascii="Times New Roman" w:hAnsi="Times New Roman"/>
                  <w:sz w:val="20"/>
                  <w:szCs w:val="20"/>
                </w:rPr>
                <w:t>59 м</w:t>
              </w:r>
              <w:r w:rsidRPr="00BD269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BD269C">
              <w:rPr>
                <w:rFonts w:ascii="Times New Roman" w:hAnsi="Times New Roman"/>
                <w:sz w:val="20"/>
                <w:szCs w:val="20"/>
              </w:rPr>
              <w:t xml:space="preserve"> –147 шт.</w:t>
            </w:r>
          </w:p>
        </w:tc>
      </w:tr>
      <w:tr w:rsidR="00C95643" w:rsidRPr="00BD269C" w:rsidTr="00905147">
        <w:trPr>
          <w:trHeight w:val="190"/>
        </w:trPr>
        <w:tc>
          <w:tcPr>
            <w:tcW w:w="3750" w:type="dxa"/>
            <w:vMerge/>
            <w:tcBorders>
              <w:left w:val="single" w:sz="4" w:space="0" w:color="auto"/>
            </w:tcBorders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C95643" w:rsidRPr="00BD269C" w:rsidRDefault="00C95643" w:rsidP="0090514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BD269C">
              <w:rPr>
                <w:rFonts w:ascii="Times New Roman" w:hAnsi="Times New Roman"/>
                <w:sz w:val="20"/>
                <w:szCs w:val="20"/>
              </w:rPr>
              <w:t xml:space="preserve">= </w:t>
            </w:r>
            <w:smartTag w:uri="urn:schemas-microsoft-com:office:smarttags" w:element="metricconverter">
              <w:smartTagPr>
                <w:attr w:name="ProductID" w:val="61 м2"/>
              </w:smartTagPr>
              <w:r w:rsidRPr="00BD269C">
                <w:rPr>
                  <w:rFonts w:ascii="Times New Roman" w:hAnsi="Times New Roman"/>
                  <w:sz w:val="20"/>
                  <w:szCs w:val="20"/>
                </w:rPr>
                <w:t>61 м</w:t>
              </w:r>
              <w:r w:rsidRPr="00BD269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BD269C">
              <w:rPr>
                <w:rFonts w:ascii="Times New Roman" w:hAnsi="Times New Roman"/>
                <w:sz w:val="20"/>
                <w:szCs w:val="20"/>
              </w:rPr>
              <w:t xml:space="preserve"> – 33 шт.</w:t>
            </w:r>
          </w:p>
        </w:tc>
      </w:tr>
      <w:tr w:rsidR="00C95643" w:rsidRPr="00BD269C" w:rsidTr="00905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70"/>
        </w:trPr>
        <w:tc>
          <w:tcPr>
            <w:tcW w:w="3750" w:type="dxa"/>
            <w:vMerge w:val="restart"/>
          </w:tcPr>
          <w:p w:rsidR="00C95643" w:rsidRPr="008B36F2" w:rsidRDefault="00C95643" w:rsidP="00905147">
            <w:pPr>
              <w:pStyle w:val="Style6"/>
              <w:widowControl/>
              <w:spacing w:line="240" w:lineRule="auto"/>
              <w:ind w:firstLine="0"/>
              <w:rPr>
                <w:rStyle w:val="FontStyle63"/>
                <w:rFonts w:ascii="Times New Roman"/>
                <w:sz w:val="24"/>
              </w:rPr>
            </w:pPr>
            <w:r w:rsidRPr="008B36F2">
              <w:rPr>
                <w:rFonts w:ascii="Times New Roman"/>
              </w:rPr>
              <w:t>3к. квартиры</w:t>
            </w:r>
          </w:p>
        </w:tc>
        <w:tc>
          <w:tcPr>
            <w:tcW w:w="1923" w:type="dxa"/>
          </w:tcPr>
          <w:p w:rsidR="00C95643" w:rsidRPr="008B36F2" w:rsidRDefault="00C95643" w:rsidP="00905147">
            <w:pPr>
              <w:jc w:val="both"/>
              <w:rPr>
                <w:rStyle w:val="FontStyle63"/>
                <w:rFonts w:ascii="Times New Roman" w:eastAsia="Calibri" w:hAnsi="Times New Roman"/>
                <w:sz w:val="20"/>
                <w:szCs w:val="20"/>
              </w:rPr>
            </w:pP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BD269C">
              <w:rPr>
                <w:rFonts w:ascii="Times New Roman" w:hAnsi="Times New Roman"/>
                <w:sz w:val="20"/>
                <w:szCs w:val="20"/>
              </w:rPr>
              <w:t xml:space="preserve">= </w:t>
            </w:r>
            <w:smartTag w:uri="urn:schemas-microsoft-com:office:smarttags" w:element="metricconverter">
              <w:smartTagPr>
                <w:attr w:name="ProductID" w:val="83,2 м2"/>
              </w:smartTagPr>
              <w:r w:rsidRPr="00BD269C">
                <w:rPr>
                  <w:rFonts w:ascii="Times New Roman" w:hAnsi="Times New Roman"/>
                  <w:sz w:val="20"/>
                  <w:szCs w:val="20"/>
                </w:rPr>
                <w:t>83,2 м</w:t>
              </w:r>
              <w:r w:rsidRPr="00BD269C">
                <w:rPr>
                  <w:rFonts w:ascii="Times New Roman" w:hAnsi="Times New Roman"/>
                  <w:sz w:val="20"/>
                  <w:szCs w:val="20"/>
                  <w:vertAlign w:val="superscript"/>
                </w:rPr>
                <w:t>2</w:t>
              </w:r>
            </w:smartTag>
            <w:r w:rsidRPr="00BD269C">
              <w:rPr>
                <w:rFonts w:ascii="Times New Roman" w:hAnsi="Times New Roman"/>
                <w:sz w:val="20"/>
                <w:szCs w:val="20"/>
              </w:rPr>
              <w:t xml:space="preserve"> – 141 шт.</w:t>
            </w:r>
          </w:p>
        </w:tc>
      </w:tr>
      <w:tr w:rsidR="00C95643" w:rsidRPr="00BD269C" w:rsidTr="009051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/>
        </w:tblPrEx>
        <w:trPr>
          <w:trHeight w:val="270"/>
        </w:trPr>
        <w:tc>
          <w:tcPr>
            <w:tcW w:w="3750" w:type="dxa"/>
            <w:vMerge/>
          </w:tcPr>
          <w:p w:rsidR="00C95643" w:rsidRPr="008B36F2" w:rsidRDefault="00C95643" w:rsidP="00905147">
            <w:pPr>
              <w:pStyle w:val="Style6"/>
              <w:widowControl/>
              <w:spacing w:line="240" w:lineRule="auto"/>
              <w:ind w:firstLine="0"/>
              <w:rPr>
                <w:rStyle w:val="FontStyle63"/>
                <w:rFonts w:ascii="Times New Roman"/>
                <w:sz w:val="24"/>
              </w:rPr>
            </w:pPr>
          </w:p>
        </w:tc>
        <w:tc>
          <w:tcPr>
            <w:tcW w:w="1923" w:type="dxa"/>
          </w:tcPr>
          <w:p w:rsidR="00C95643" w:rsidRPr="008B36F2" w:rsidRDefault="00C95643" w:rsidP="00905147">
            <w:pPr>
              <w:jc w:val="both"/>
              <w:rPr>
                <w:rStyle w:val="FontStyle63"/>
                <w:rFonts w:ascii="Times New Roman" w:eastAsia="Calibri" w:hAnsi="Times New Roman"/>
                <w:sz w:val="20"/>
                <w:szCs w:val="20"/>
              </w:rPr>
            </w:pPr>
            <w:r w:rsidRPr="00BD269C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BD269C">
              <w:rPr>
                <w:rFonts w:ascii="Times New Roman" w:hAnsi="Times New Roman"/>
                <w:sz w:val="20"/>
                <w:szCs w:val="20"/>
              </w:rPr>
              <w:t>=91,1 м</w:t>
            </w:r>
            <w:r w:rsidRPr="00BD269C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BD269C">
              <w:rPr>
                <w:rFonts w:ascii="Times New Roman" w:hAnsi="Times New Roman"/>
                <w:sz w:val="20"/>
                <w:szCs w:val="20"/>
              </w:rPr>
              <w:t xml:space="preserve"> – 30 шт.</w:t>
            </w:r>
          </w:p>
        </w:tc>
      </w:tr>
    </w:tbl>
    <w:p w:rsidR="00C95643" w:rsidRPr="008B36F2" w:rsidRDefault="00C95643" w:rsidP="00B041DF">
      <w:pPr>
        <w:pStyle w:val="Style5"/>
        <w:widowControl/>
        <w:tabs>
          <w:tab w:val="left" w:pos="247"/>
        </w:tabs>
        <w:spacing w:line="240" w:lineRule="auto"/>
        <w:ind w:firstLine="0"/>
        <w:rPr>
          <w:rFonts w:ascii="Times New Roman"/>
        </w:rPr>
      </w:pPr>
    </w:p>
    <w:p w:rsidR="00C95643" w:rsidRPr="008B36F2" w:rsidRDefault="00C95643" w:rsidP="00B041DF">
      <w:pPr>
        <w:pStyle w:val="Style6"/>
        <w:widowControl/>
        <w:spacing w:line="240" w:lineRule="auto"/>
        <w:ind w:firstLine="708"/>
        <w:rPr>
          <w:rStyle w:val="FontStyle63"/>
          <w:rFonts w:ascii="Times New Roman"/>
          <w:sz w:val="24"/>
        </w:rPr>
      </w:pPr>
    </w:p>
    <w:p w:rsidR="00C95643" w:rsidRPr="008B36F2" w:rsidRDefault="00C95643" w:rsidP="00B041DF">
      <w:pPr>
        <w:pStyle w:val="Style6"/>
        <w:widowControl/>
        <w:spacing w:line="240" w:lineRule="auto"/>
        <w:ind w:firstLine="708"/>
        <w:rPr>
          <w:rStyle w:val="FontStyle63"/>
          <w:rFonts w:ascii="Times New Roman"/>
          <w:sz w:val="24"/>
        </w:rPr>
      </w:pPr>
      <w:r w:rsidRPr="008B36F2">
        <w:rPr>
          <w:rStyle w:val="FontStyle63"/>
          <w:rFonts w:ascii="Times New Roman"/>
          <w:sz w:val="24"/>
        </w:rPr>
        <w:t>В 5-ти секциях на первых этажах  предусматриваются торгово-офисные помещения, имеющие отдельные входы и выходы.</w:t>
      </w:r>
    </w:p>
    <w:p w:rsidR="00C95643" w:rsidRPr="008B36F2" w:rsidRDefault="00C95643" w:rsidP="00B041DF">
      <w:pPr>
        <w:pStyle w:val="Style6"/>
        <w:widowControl/>
        <w:spacing w:line="240" w:lineRule="auto"/>
        <w:ind w:firstLine="708"/>
        <w:rPr>
          <w:rStyle w:val="FontStyle63"/>
          <w:rFonts w:ascii="Times New Roman"/>
          <w:sz w:val="24"/>
        </w:rPr>
      </w:pPr>
    </w:p>
    <w:tbl>
      <w:tblPr>
        <w:tblW w:w="5872" w:type="dxa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74"/>
        <w:gridCol w:w="1598"/>
      </w:tblGrid>
      <w:tr w:rsidR="00C95643" w:rsidRPr="00BD269C" w:rsidTr="00700C6E">
        <w:trPr>
          <w:trHeight w:val="1029"/>
        </w:trPr>
        <w:tc>
          <w:tcPr>
            <w:tcW w:w="4274" w:type="dxa"/>
            <w:tcBorders>
              <w:top w:val="single" w:sz="8" w:space="0" w:color="auto"/>
            </w:tcBorders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Общая площадь помещений общественного назначения 1 этажа (продаваемая)</w:t>
            </w:r>
          </w:p>
        </w:tc>
        <w:tc>
          <w:tcPr>
            <w:tcW w:w="1598" w:type="dxa"/>
            <w:tcBorders>
              <w:top w:val="single" w:sz="8" w:space="0" w:color="auto"/>
            </w:tcBorders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587,66 м2"/>
              </w:smartTagPr>
              <w:r w:rsidRPr="00BD269C">
                <w:rPr>
                  <w:rFonts w:ascii="Times New Roman" w:hAnsi="Times New Roman"/>
                  <w:sz w:val="24"/>
                  <w:szCs w:val="24"/>
                </w:rPr>
                <w:t>1587,66 м</w:t>
              </w:r>
              <w:r w:rsidRPr="00BD269C">
                <w:rPr>
                  <w:rFonts w:ascii="Times New Roman" w:hAnsi="Times New Roman"/>
                  <w:sz w:val="24"/>
                  <w:szCs w:val="24"/>
                  <w:vertAlign w:val="superscript"/>
                </w:rPr>
                <w:t>2</w:t>
              </w:r>
            </w:smartTag>
          </w:p>
        </w:tc>
      </w:tr>
      <w:tr w:rsidR="00C95643" w:rsidRPr="00BD269C" w:rsidTr="00700C6E">
        <w:trPr>
          <w:trHeight w:val="1029"/>
        </w:trPr>
        <w:tc>
          <w:tcPr>
            <w:tcW w:w="4274" w:type="dxa"/>
            <w:tcBorders>
              <w:bottom w:val="single" w:sz="8" w:space="0" w:color="auto"/>
            </w:tcBorders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Общее количество помещений общественного назначения 1 этажа (продаваемых)</w:t>
            </w:r>
          </w:p>
        </w:tc>
        <w:tc>
          <w:tcPr>
            <w:tcW w:w="1598" w:type="dxa"/>
            <w:tcBorders>
              <w:bottom w:val="single" w:sz="8" w:space="0" w:color="auto"/>
            </w:tcBorders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11 шт.</w:t>
            </w:r>
          </w:p>
        </w:tc>
      </w:tr>
    </w:tbl>
    <w:p w:rsidR="00C95643" w:rsidRPr="008B36F2" w:rsidRDefault="00C95643" w:rsidP="00B041DF">
      <w:pPr>
        <w:pStyle w:val="Style6"/>
        <w:widowControl/>
        <w:spacing w:line="240" w:lineRule="auto"/>
        <w:ind w:firstLine="708"/>
        <w:rPr>
          <w:rStyle w:val="FontStyle63"/>
          <w:rFonts w:ascii="Times New Roman"/>
          <w:sz w:val="24"/>
        </w:rPr>
      </w:pPr>
    </w:p>
    <w:p w:rsidR="00C95643" w:rsidRPr="008B36F2" w:rsidRDefault="00C95643" w:rsidP="00B041DF">
      <w:pPr>
        <w:pStyle w:val="Style6"/>
        <w:widowControl/>
        <w:spacing w:line="240" w:lineRule="auto"/>
        <w:ind w:firstLine="708"/>
        <w:rPr>
          <w:rStyle w:val="FontStyle63"/>
          <w:rFonts w:ascii="Times New Roman"/>
          <w:sz w:val="24"/>
        </w:rPr>
      </w:pPr>
      <w:r>
        <w:rPr>
          <w:rStyle w:val="FontStyle63"/>
          <w:rFonts w:ascii="Times New Roman"/>
          <w:sz w:val="24"/>
        </w:rPr>
        <w:t xml:space="preserve">  П</w:t>
      </w:r>
      <w:r w:rsidRPr="008B36F2">
        <w:rPr>
          <w:rStyle w:val="FontStyle63"/>
          <w:rFonts w:ascii="Times New Roman"/>
          <w:sz w:val="24"/>
        </w:rPr>
        <w:t>олуподземная отдельно стоящая одноуровневая автостоянка вместимостью 92 автомобиля. Расположена на территории внутреннего двора. На кровле предусмотрены физкультурные площадки, детские площадки и площадки отдыха.</w:t>
      </w:r>
    </w:p>
    <w:p w:rsidR="00C95643" w:rsidRPr="008B36F2" w:rsidRDefault="00C95643" w:rsidP="00B041DF">
      <w:pPr>
        <w:pStyle w:val="Style6"/>
        <w:widowControl/>
        <w:spacing w:line="240" w:lineRule="auto"/>
        <w:ind w:firstLine="708"/>
        <w:rPr>
          <w:rStyle w:val="FontStyle63"/>
          <w:rFonts w:ascii="Times New Roman"/>
          <w:sz w:val="24"/>
        </w:rPr>
      </w:pPr>
      <w:r>
        <w:rPr>
          <w:rStyle w:val="FontStyle63"/>
          <w:rFonts w:ascii="Times New Roman"/>
          <w:sz w:val="24"/>
        </w:rPr>
        <w:t xml:space="preserve"> О</w:t>
      </w:r>
      <w:r w:rsidRPr="008B36F2">
        <w:rPr>
          <w:rStyle w:val="FontStyle63"/>
          <w:rFonts w:ascii="Times New Roman"/>
          <w:sz w:val="24"/>
        </w:rPr>
        <w:t>тдельно стоящая ДОО (дошкольная образовательная организация) на 220 мест. Здание трехэтажное. Территория примыкает непосредственно к жилым корпусам.</w:t>
      </w:r>
    </w:p>
    <w:p w:rsidR="00C95643" w:rsidRPr="008B36F2" w:rsidRDefault="00C95643" w:rsidP="00B041DF">
      <w:pPr>
        <w:pStyle w:val="Style6"/>
        <w:widowControl/>
        <w:spacing w:line="240" w:lineRule="auto"/>
        <w:ind w:firstLine="708"/>
        <w:rPr>
          <w:rStyle w:val="FontStyle63"/>
          <w:rFonts w:ascii="Times New Roman"/>
          <w:sz w:val="24"/>
        </w:rPr>
      </w:pPr>
      <w:r w:rsidRPr="008B36F2">
        <w:rPr>
          <w:rStyle w:val="FontStyle63"/>
          <w:rFonts w:ascii="Times New Roman"/>
          <w:sz w:val="24"/>
        </w:rPr>
        <w:t xml:space="preserve">Конструкции жилого дома выполняются в монолитном железобетоне. Наружные стены – монолитные железобетонные и из газобетонных блоков с утеплением минватой и вентилируемым фасадом. Цоколь облицовывается искусственным камнем. </w:t>
      </w:r>
    </w:p>
    <w:p w:rsidR="00C95643" w:rsidRPr="008B36F2" w:rsidRDefault="00C95643" w:rsidP="00B041DF">
      <w:pPr>
        <w:pStyle w:val="Style6"/>
        <w:widowControl/>
        <w:spacing w:line="240" w:lineRule="auto"/>
        <w:ind w:firstLine="708"/>
        <w:rPr>
          <w:rStyle w:val="FontStyle63"/>
          <w:rFonts w:ascii="Times New Roman"/>
          <w:sz w:val="24"/>
        </w:rPr>
      </w:pPr>
      <w:r w:rsidRPr="008B36F2">
        <w:rPr>
          <w:rStyle w:val="FontStyle63"/>
          <w:rFonts w:ascii="Times New Roman"/>
          <w:sz w:val="24"/>
        </w:rPr>
        <w:t>Внутренняя отделка жилых помещений выполняется дольщиками самостоятельно. Отделка помещений общего назначения (ЛЛУ, холлы, технические помещения, встроенные помещения) выполняются с помощью сухих штукатурных смесей, покраски стен и потолков воднодисперсными красками, облицовки керамической плиткой.</w:t>
      </w:r>
    </w:p>
    <w:p w:rsidR="00C95643" w:rsidRPr="008B36F2" w:rsidRDefault="00C95643" w:rsidP="00B041DF">
      <w:pPr>
        <w:pStyle w:val="Style6"/>
        <w:widowControl/>
        <w:spacing w:line="240" w:lineRule="auto"/>
        <w:ind w:firstLine="708"/>
        <w:rPr>
          <w:rStyle w:val="FontStyle63"/>
          <w:rFonts w:ascii="Times New Roman"/>
          <w:sz w:val="24"/>
        </w:rPr>
      </w:pPr>
      <w:r w:rsidRPr="008B36F2">
        <w:rPr>
          <w:rStyle w:val="FontStyle63"/>
          <w:rFonts w:ascii="Times New Roman"/>
          <w:sz w:val="24"/>
        </w:rPr>
        <w:t xml:space="preserve">Жилой дом полностью отвечает требованиям современного комфорта: высота жилого этажа </w:t>
      </w:r>
      <w:smartTag w:uri="urn:schemas-microsoft-com:office:smarttags" w:element="metricconverter">
        <w:smartTagPr>
          <w:attr w:name="ProductID" w:val="2,8 м"/>
        </w:smartTagPr>
        <w:r w:rsidRPr="008B36F2">
          <w:rPr>
            <w:rStyle w:val="FontStyle63"/>
            <w:rFonts w:ascii="Times New Roman"/>
            <w:sz w:val="24"/>
          </w:rPr>
          <w:t>2,8 м</w:t>
        </w:r>
      </w:smartTag>
      <w:r w:rsidRPr="008B36F2">
        <w:rPr>
          <w:rStyle w:val="FontStyle63"/>
          <w:rFonts w:ascii="Times New Roman"/>
          <w:sz w:val="24"/>
        </w:rPr>
        <w:t xml:space="preserve">., все квартиры имеют удобную планировочную организацию, обеспечены остекленными балконами, кухнями рассчитанные на установку современного кухонного оборудования, кухонные плиты – электрические. </w:t>
      </w:r>
    </w:p>
    <w:p w:rsidR="00C95643" w:rsidRDefault="00C95643" w:rsidP="00B041DF">
      <w:pPr>
        <w:pStyle w:val="Style6"/>
        <w:widowControl/>
        <w:spacing w:line="240" w:lineRule="auto"/>
        <w:ind w:firstLine="708"/>
        <w:rPr>
          <w:rStyle w:val="FontStyle63"/>
          <w:rFonts w:ascii="Times New Roman"/>
          <w:sz w:val="24"/>
        </w:rPr>
      </w:pPr>
      <w:r w:rsidRPr="008B36F2">
        <w:rPr>
          <w:rStyle w:val="FontStyle63"/>
          <w:rFonts w:ascii="Times New Roman"/>
          <w:sz w:val="24"/>
        </w:rPr>
        <w:t>Для обеспечения надежной теплозащиты и звукоизоляции помещений в здании предусмотрены металлопластиковые оконные блоки. На лестничную площадку секции выходят 5-10 квартир. Секции оборудованы грузопассажирскими (</w:t>
      </w:r>
      <w:r w:rsidRPr="008B36F2">
        <w:rPr>
          <w:rStyle w:val="FontStyle63"/>
          <w:rFonts w:ascii="Times New Roman"/>
          <w:sz w:val="24"/>
          <w:lang w:val="en-US"/>
        </w:rPr>
        <w:t>Q</w:t>
      </w:r>
      <w:r w:rsidRPr="008B36F2">
        <w:rPr>
          <w:rStyle w:val="FontStyle63"/>
          <w:rFonts w:ascii="Times New Roman"/>
          <w:sz w:val="24"/>
        </w:rPr>
        <w:t>=630 кг) и пассажирскими (</w:t>
      </w:r>
      <w:r w:rsidRPr="008B36F2">
        <w:rPr>
          <w:rStyle w:val="FontStyle63"/>
          <w:rFonts w:ascii="Times New Roman"/>
          <w:sz w:val="24"/>
          <w:lang w:val="en-US"/>
        </w:rPr>
        <w:t>Q</w:t>
      </w:r>
      <w:r w:rsidRPr="008B36F2">
        <w:rPr>
          <w:rStyle w:val="FontStyle63"/>
          <w:rFonts w:ascii="Times New Roman"/>
          <w:sz w:val="24"/>
        </w:rPr>
        <w:t>=400 кг) лифтами.</w:t>
      </w:r>
    </w:p>
    <w:p w:rsidR="00C95643" w:rsidRPr="008B36F2" w:rsidRDefault="00C95643" w:rsidP="00B041DF">
      <w:pPr>
        <w:pStyle w:val="Style6"/>
        <w:widowControl/>
        <w:spacing w:line="240" w:lineRule="auto"/>
        <w:ind w:firstLine="708"/>
        <w:rPr>
          <w:rStyle w:val="FontStyle63"/>
          <w:rFonts w:ascii="Times New Roman"/>
          <w:sz w:val="24"/>
        </w:rPr>
      </w:pPr>
    </w:p>
    <w:p w:rsidR="00C95643" w:rsidRPr="008B36F2" w:rsidRDefault="00C95643" w:rsidP="00256FD2">
      <w:pPr>
        <w:pStyle w:val="Style6"/>
        <w:widowControl/>
        <w:spacing w:line="240" w:lineRule="auto"/>
        <w:ind w:firstLine="708"/>
        <w:rPr>
          <w:rStyle w:val="FontStyle63"/>
          <w:rFonts w:ascii="Times New Roman"/>
          <w:b/>
          <w:sz w:val="24"/>
        </w:rPr>
      </w:pPr>
      <w:r w:rsidRPr="008B36F2">
        <w:rPr>
          <w:rStyle w:val="FontStyle63"/>
          <w:rFonts w:ascii="Times New Roman"/>
          <w:b/>
          <w:sz w:val="24"/>
        </w:rPr>
        <w:t>5) Состав  многоквартирного дома:</w:t>
      </w:r>
    </w:p>
    <w:p w:rsidR="00C95643" w:rsidRPr="008B36F2" w:rsidRDefault="00C95643" w:rsidP="00256FD2">
      <w:pPr>
        <w:pStyle w:val="Style6"/>
        <w:widowControl/>
        <w:spacing w:line="240" w:lineRule="auto"/>
        <w:ind w:firstLine="708"/>
        <w:rPr>
          <w:rStyle w:val="FontStyle63"/>
          <w:rFonts w:ascii="Times New Roman"/>
          <w:b/>
          <w:sz w:val="24"/>
        </w:rPr>
      </w:pPr>
    </w:p>
    <w:tbl>
      <w:tblPr>
        <w:tblW w:w="9180" w:type="dxa"/>
        <w:tblInd w:w="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1559"/>
        <w:gridCol w:w="1418"/>
        <w:gridCol w:w="1417"/>
        <w:gridCol w:w="992"/>
      </w:tblGrid>
      <w:tr w:rsidR="00C95643" w:rsidRPr="00BD269C" w:rsidTr="00905147">
        <w:trPr>
          <w:trHeight w:val="714"/>
        </w:trPr>
        <w:tc>
          <w:tcPr>
            <w:tcW w:w="3794" w:type="dxa"/>
            <w:tcBorders>
              <w:top w:val="single" w:sz="8" w:space="0" w:color="auto"/>
            </w:tcBorders>
            <w:vAlign w:val="center"/>
          </w:tcPr>
          <w:p w:rsidR="00C95643" w:rsidRPr="00BD269C" w:rsidRDefault="00C95643" w:rsidP="009051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ЭТАПНОСТЬ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C95643" w:rsidRPr="00BD269C" w:rsidRDefault="00C95643" w:rsidP="009051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Корпус 1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C95643" w:rsidRPr="00BD269C" w:rsidRDefault="00C95643" w:rsidP="009051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Корпус 2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:rsidR="00C95643" w:rsidRPr="00BD269C" w:rsidRDefault="00C95643" w:rsidP="009051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C95643" w:rsidRPr="00BD269C" w:rsidRDefault="00C95643" w:rsidP="009051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Ед, изм.</w:t>
            </w:r>
          </w:p>
        </w:tc>
      </w:tr>
      <w:tr w:rsidR="00C95643" w:rsidRPr="00BD269C" w:rsidTr="00905147">
        <w:tc>
          <w:tcPr>
            <w:tcW w:w="9180" w:type="dxa"/>
            <w:gridSpan w:val="5"/>
            <w:vAlign w:val="center"/>
          </w:tcPr>
          <w:p w:rsidR="00C95643" w:rsidRPr="00BD269C" w:rsidRDefault="00C95643" w:rsidP="009051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Многоквартирный жилой дом</w:t>
            </w:r>
          </w:p>
        </w:tc>
      </w:tr>
      <w:tr w:rsidR="00C95643" w:rsidRPr="00BD269C" w:rsidTr="00905147">
        <w:tc>
          <w:tcPr>
            <w:tcW w:w="3794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Строительный объем, всего</w:t>
            </w:r>
          </w:p>
        </w:tc>
        <w:tc>
          <w:tcPr>
            <w:tcW w:w="1559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 xml:space="preserve">128922,78 </w:t>
            </w:r>
          </w:p>
        </w:tc>
        <w:tc>
          <w:tcPr>
            <w:tcW w:w="1418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206994,76</w:t>
            </w:r>
          </w:p>
        </w:tc>
        <w:tc>
          <w:tcPr>
            <w:tcW w:w="1417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335917,54</w:t>
            </w:r>
          </w:p>
        </w:tc>
        <w:tc>
          <w:tcPr>
            <w:tcW w:w="992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м</w:t>
            </w:r>
            <w:r w:rsidRPr="00BD269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C95643" w:rsidRPr="00BD269C" w:rsidTr="00905147">
        <w:tc>
          <w:tcPr>
            <w:tcW w:w="3794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В том числе подземной части</w:t>
            </w:r>
          </w:p>
        </w:tc>
        <w:tc>
          <w:tcPr>
            <w:tcW w:w="1559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7105,98</w:t>
            </w:r>
          </w:p>
        </w:tc>
        <w:tc>
          <w:tcPr>
            <w:tcW w:w="1418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11409,16</w:t>
            </w:r>
          </w:p>
        </w:tc>
        <w:tc>
          <w:tcPr>
            <w:tcW w:w="1417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18515,14</w:t>
            </w:r>
          </w:p>
        </w:tc>
        <w:tc>
          <w:tcPr>
            <w:tcW w:w="992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м</w:t>
            </w:r>
            <w:r w:rsidRPr="00BD269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C95643" w:rsidRPr="00BD269C" w:rsidTr="00905147">
        <w:tc>
          <w:tcPr>
            <w:tcW w:w="3794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Общая площадь объекта</w:t>
            </w:r>
          </w:p>
        </w:tc>
        <w:tc>
          <w:tcPr>
            <w:tcW w:w="1559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40801,88</w:t>
            </w:r>
          </w:p>
        </w:tc>
        <w:tc>
          <w:tcPr>
            <w:tcW w:w="1418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65005,33</w:t>
            </w:r>
          </w:p>
        </w:tc>
        <w:tc>
          <w:tcPr>
            <w:tcW w:w="1417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9C">
              <w:rPr>
                <w:rFonts w:ascii="Times New Roman" w:hAnsi="Times New Roman"/>
                <w:bCs/>
                <w:sz w:val="24"/>
                <w:szCs w:val="24"/>
              </w:rPr>
              <w:t>105807,21</w:t>
            </w:r>
          </w:p>
        </w:tc>
        <w:tc>
          <w:tcPr>
            <w:tcW w:w="992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95643" w:rsidRPr="00BD269C" w:rsidTr="00905147">
        <w:tc>
          <w:tcPr>
            <w:tcW w:w="3794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Количество этажей и/или высота здания, строения сооружения</w:t>
            </w:r>
          </w:p>
        </w:tc>
        <w:tc>
          <w:tcPr>
            <w:tcW w:w="1559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9C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9C">
              <w:rPr>
                <w:rFonts w:ascii="Times New Roman" w:hAnsi="Times New Roman"/>
                <w:bCs/>
                <w:sz w:val="24"/>
                <w:szCs w:val="24"/>
              </w:rPr>
              <w:t>эт.</w:t>
            </w:r>
          </w:p>
        </w:tc>
      </w:tr>
      <w:tr w:rsidR="00C95643" w:rsidRPr="00BD269C" w:rsidTr="00905147">
        <w:tc>
          <w:tcPr>
            <w:tcW w:w="3794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Общая площадь квартир жилого дома (продаваемая)</w:t>
            </w:r>
          </w:p>
        </w:tc>
        <w:tc>
          <w:tcPr>
            <w:tcW w:w="1559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26773,4</w:t>
            </w:r>
          </w:p>
        </w:tc>
        <w:tc>
          <w:tcPr>
            <w:tcW w:w="1418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42266,85</w:t>
            </w:r>
          </w:p>
        </w:tc>
        <w:tc>
          <w:tcPr>
            <w:tcW w:w="1417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69040,25</w:t>
            </w:r>
          </w:p>
        </w:tc>
        <w:tc>
          <w:tcPr>
            <w:tcW w:w="992" w:type="dxa"/>
          </w:tcPr>
          <w:p w:rsidR="00C95643" w:rsidRPr="00BD269C" w:rsidRDefault="00C95643" w:rsidP="009051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м</w:t>
            </w:r>
            <w:r w:rsidRPr="00BD269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95643" w:rsidRPr="00BD269C" w:rsidTr="00905147">
        <w:tc>
          <w:tcPr>
            <w:tcW w:w="3794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Общая площадь помещений общественного назначения 1 этажа (продаваемая)</w:t>
            </w:r>
          </w:p>
        </w:tc>
        <w:tc>
          <w:tcPr>
            <w:tcW w:w="1559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1587,66</w:t>
            </w:r>
          </w:p>
        </w:tc>
        <w:tc>
          <w:tcPr>
            <w:tcW w:w="1417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1587,66</w:t>
            </w:r>
          </w:p>
        </w:tc>
        <w:tc>
          <w:tcPr>
            <w:tcW w:w="992" w:type="dxa"/>
          </w:tcPr>
          <w:p w:rsidR="00C95643" w:rsidRPr="00BD269C" w:rsidRDefault="00C95643" w:rsidP="009051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м</w:t>
            </w:r>
            <w:r w:rsidRPr="00BD269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95643" w:rsidRPr="00BD269C" w:rsidTr="00905147">
        <w:tc>
          <w:tcPr>
            <w:tcW w:w="3794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Общее количество помещений общественного назначения 1 этажа (продаваемых)</w:t>
            </w:r>
          </w:p>
        </w:tc>
        <w:tc>
          <w:tcPr>
            <w:tcW w:w="1559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C95643" w:rsidRPr="00BD269C" w:rsidRDefault="00C95643" w:rsidP="009051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C95643" w:rsidRPr="00BD269C" w:rsidTr="00905147">
        <w:trPr>
          <w:trHeight w:val="201"/>
        </w:trPr>
        <w:tc>
          <w:tcPr>
            <w:tcW w:w="3794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 xml:space="preserve">Количество строительных этапов </w:t>
            </w:r>
          </w:p>
        </w:tc>
        <w:tc>
          <w:tcPr>
            <w:tcW w:w="1559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643" w:rsidRPr="00BD269C" w:rsidTr="00905147">
        <w:trPr>
          <w:trHeight w:val="235"/>
        </w:trPr>
        <w:tc>
          <w:tcPr>
            <w:tcW w:w="3794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Количество квартир</w:t>
            </w:r>
          </w:p>
        </w:tc>
        <w:tc>
          <w:tcPr>
            <w:tcW w:w="1559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551</w:t>
            </w:r>
          </w:p>
        </w:tc>
        <w:tc>
          <w:tcPr>
            <w:tcW w:w="1418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417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1349</w:t>
            </w:r>
          </w:p>
        </w:tc>
        <w:tc>
          <w:tcPr>
            <w:tcW w:w="992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C95643" w:rsidRPr="00BD269C" w:rsidTr="00905147">
        <w:trPr>
          <w:trHeight w:val="235"/>
        </w:trPr>
        <w:tc>
          <w:tcPr>
            <w:tcW w:w="3794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643" w:rsidRPr="00BD269C" w:rsidTr="00905147">
        <w:trPr>
          <w:trHeight w:val="235"/>
        </w:trPr>
        <w:tc>
          <w:tcPr>
            <w:tcW w:w="3794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квартир-студий</w:t>
            </w:r>
          </w:p>
        </w:tc>
        <w:tc>
          <w:tcPr>
            <w:tcW w:w="1559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1418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417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335</w:t>
            </w:r>
          </w:p>
        </w:tc>
        <w:tc>
          <w:tcPr>
            <w:tcW w:w="992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C95643" w:rsidRPr="00BD269C" w:rsidTr="00905147">
        <w:trPr>
          <w:trHeight w:val="235"/>
        </w:trPr>
        <w:tc>
          <w:tcPr>
            <w:tcW w:w="3794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1к. квартир</w:t>
            </w:r>
          </w:p>
        </w:tc>
        <w:tc>
          <w:tcPr>
            <w:tcW w:w="1559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418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417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992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C95643" w:rsidRPr="00BD269C" w:rsidTr="00905147">
        <w:trPr>
          <w:trHeight w:val="235"/>
        </w:trPr>
        <w:tc>
          <w:tcPr>
            <w:tcW w:w="3794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2к. квартир</w:t>
            </w:r>
          </w:p>
        </w:tc>
        <w:tc>
          <w:tcPr>
            <w:tcW w:w="1559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18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417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992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C95643" w:rsidRPr="00BD269C" w:rsidTr="00905147">
        <w:trPr>
          <w:trHeight w:val="235"/>
        </w:trPr>
        <w:tc>
          <w:tcPr>
            <w:tcW w:w="3794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3к. квартир</w:t>
            </w:r>
          </w:p>
        </w:tc>
        <w:tc>
          <w:tcPr>
            <w:tcW w:w="1559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18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417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992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C95643" w:rsidRPr="00BD269C" w:rsidTr="00905147">
        <w:tc>
          <w:tcPr>
            <w:tcW w:w="9180" w:type="dxa"/>
            <w:gridSpan w:val="5"/>
            <w:vAlign w:val="center"/>
          </w:tcPr>
          <w:p w:rsidR="00C95643" w:rsidRPr="00BD269C" w:rsidRDefault="00C95643" w:rsidP="0090514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Полузаглубленная автостоянка</w:t>
            </w:r>
          </w:p>
        </w:tc>
      </w:tr>
      <w:tr w:rsidR="00C95643" w:rsidRPr="00BD269C" w:rsidTr="00905147">
        <w:tc>
          <w:tcPr>
            <w:tcW w:w="3794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Количество Машино мест</w:t>
            </w:r>
          </w:p>
        </w:tc>
        <w:tc>
          <w:tcPr>
            <w:tcW w:w="1559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</w:tr>
      <w:tr w:rsidR="00C95643" w:rsidRPr="00BD269C" w:rsidTr="00905147">
        <w:tc>
          <w:tcPr>
            <w:tcW w:w="3794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Общая площадь</w:t>
            </w:r>
          </w:p>
        </w:tc>
        <w:tc>
          <w:tcPr>
            <w:tcW w:w="1559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D269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2890,3</w:t>
            </w:r>
          </w:p>
        </w:tc>
        <w:tc>
          <w:tcPr>
            <w:tcW w:w="992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м</w:t>
            </w:r>
            <w:r w:rsidRPr="00BD269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95643" w:rsidRPr="00BD269C" w:rsidTr="00905147">
        <w:trPr>
          <w:trHeight w:val="195"/>
        </w:trPr>
        <w:tc>
          <w:tcPr>
            <w:tcW w:w="3794" w:type="dxa"/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Строительный объем, всего</w:t>
            </w:r>
          </w:p>
        </w:tc>
        <w:tc>
          <w:tcPr>
            <w:tcW w:w="1559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D269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13103,9</w:t>
            </w:r>
          </w:p>
        </w:tc>
        <w:tc>
          <w:tcPr>
            <w:tcW w:w="992" w:type="dxa"/>
          </w:tcPr>
          <w:p w:rsidR="00C95643" w:rsidRPr="00BD269C" w:rsidRDefault="00C95643" w:rsidP="009051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м</w:t>
            </w:r>
            <w:r w:rsidRPr="00BD269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C95643" w:rsidRPr="00BD269C" w:rsidTr="00905147">
        <w:trPr>
          <w:trHeight w:val="195"/>
        </w:trPr>
        <w:tc>
          <w:tcPr>
            <w:tcW w:w="3794" w:type="dxa"/>
            <w:tcBorders>
              <w:bottom w:val="single" w:sz="8" w:space="0" w:color="auto"/>
            </w:tcBorders>
            <w:vAlign w:val="center"/>
          </w:tcPr>
          <w:p w:rsidR="00C95643" w:rsidRPr="00BD269C" w:rsidRDefault="00C95643" w:rsidP="00905147">
            <w:pPr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В т.ч. подземной части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C95643" w:rsidRPr="00BD269C" w:rsidRDefault="00C95643" w:rsidP="00905147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7769,8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C95643" w:rsidRPr="00BD269C" w:rsidRDefault="00C95643" w:rsidP="0090514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269C">
              <w:rPr>
                <w:rFonts w:ascii="Times New Roman" w:hAnsi="Times New Roman"/>
                <w:sz w:val="24"/>
                <w:szCs w:val="24"/>
              </w:rPr>
              <w:t>м</w:t>
            </w:r>
            <w:r w:rsidRPr="00BD269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</w:tbl>
    <w:p w:rsidR="00C95643" w:rsidRPr="008B36F2" w:rsidRDefault="00C95643" w:rsidP="00D262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5643" w:rsidRPr="008B36F2" w:rsidRDefault="00C95643" w:rsidP="00D262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5643" w:rsidRPr="008B36F2" w:rsidRDefault="00C95643" w:rsidP="00D262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5643" w:rsidRPr="008B36F2" w:rsidRDefault="00C95643" w:rsidP="00D262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5643" w:rsidRPr="008B36F2" w:rsidRDefault="00C95643" w:rsidP="00700C6E">
      <w:pPr>
        <w:pStyle w:val="Style5"/>
        <w:widowControl/>
        <w:tabs>
          <w:tab w:val="left" w:pos="247"/>
        </w:tabs>
        <w:spacing w:line="240" w:lineRule="auto"/>
        <w:ind w:firstLine="0"/>
        <w:jc w:val="right"/>
        <w:outlineLvl w:val="0"/>
        <w:rPr>
          <w:rStyle w:val="FontStyle44"/>
          <w:rFonts w:ascii="Times New Roman"/>
          <w:bCs/>
          <w:sz w:val="24"/>
        </w:rPr>
      </w:pPr>
      <w:r w:rsidRPr="008B36F2">
        <w:rPr>
          <w:rStyle w:val="FontStyle44"/>
          <w:rFonts w:ascii="Times New Roman"/>
          <w:bCs/>
          <w:sz w:val="24"/>
        </w:rPr>
        <w:t>Генеральный директор ООО «ЛенОблСтрой»</w:t>
      </w:r>
    </w:p>
    <w:p w:rsidR="00C95643" w:rsidRPr="008B36F2" w:rsidRDefault="00C95643" w:rsidP="00700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36F2">
        <w:rPr>
          <w:rStyle w:val="FontStyle44"/>
          <w:rFonts w:ascii="Times New Roman" w:eastAsia="Calibri" w:hAnsi="Times New Roman"/>
          <w:bCs/>
          <w:sz w:val="24"/>
          <w:szCs w:val="24"/>
        </w:rPr>
        <w:t xml:space="preserve">                                                                                                   д.т.н., профессор Д.О.Астафьев</w:t>
      </w:r>
    </w:p>
    <w:sectPr w:rsidR="00C95643" w:rsidRPr="008B36F2" w:rsidSect="00A27E8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604B"/>
    <w:multiLevelType w:val="hybridMultilevel"/>
    <w:tmpl w:val="6A9A29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D95E8E"/>
    <w:multiLevelType w:val="hybridMultilevel"/>
    <w:tmpl w:val="7D56D5B0"/>
    <w:lvl w:ilvl="0" w:tplc="80720FB2">
      <w:start w:val="1"/>
      <w:numFmt w:val="decimal"/>
      <w:lvlText w:val="%1)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913"/>
    <w:rsid w:val="00081C14"/>
    <w:rsid w:val="0013596B"/>
    <w:rsid w:val="0016749B"/>
    <w:rsid w:val="001830CA"/>
    <w:rsid w:val="00231C64"/>
    <w:rsid w:val="00256FD2"/>
    <w:rsid w:val="002A4E45"/>
    <w:rsid w:val="00306DF4"/>
    <w:rsid w:val="003A75FF"/>
    <w:rsid w:val="00442AA7"/>
    <w:rsid w:val="00455ED8"/>
    <w:rsid w:val="004D7051"/>
    <w:rsid w:val="00544D91"/>
    <w:rsid w:val="00561223"/>
    <w:rsid w:val="005D173F"/>
    <w:rsid w:val="0064362F"/>
    <w:rsid w:val="00656A8B"/>
    <w:rsid w:val="00700C6E"/>
    <w:rsid w:val="00750690"/>
    <w:rsid w:val="007C3333"/>
    <w:rsid w:val="008B36F2"/>
    <w:rsid w:val="008B441C"/>
    <w:rsid w:val="008D76F6"/>
    <w:rsid w:val="008F2B64"/>
    <w:rsid w:val="00905147"/>
    <w:rsid w:val="00957913"/>
    <w:rsid w:val="009C024C"/>
    <w:rsid w:val="00A27E8C"/>
    <w:rsid w:val="00A7611C"/>
    <w:rsid w:val="00B041DF"/>
    <w:rsid w:val="00B71F85"/>
    <w:rsid w:val="00B7393A"/>
    <w:rsid w:val="00BD269C"/>
    <w:rsid w:val="00BF5E67"/>
    <w:rsid w:val="00C30134"/>
    <w:rsid w:val="00C75164"/>
    <w:rsid w:val="00C95643"/>
    <w:rsid w:val="00D2621D"/>
    <w:rsid w:val="00D45D7F"/>
    <w:rsid w:val="00DD38B5"/>
    <w:rsid w:val="00E06EC7"/>
    <w:rsid w:val="00E90076"/>
    <w:rsid w:val="00EE18E4"/>
    <w:rsid w:val="00F92AF6"/>
    <w:rsid w:val="00FF0B27"/>
    <w:rsid w:val="00FF3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F8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uiPriority w:val="99"/>
    <w:rsid w:val="00957913"/>
    <w:pPr>
      <w:widowControl w:val="0"/>
      <w:autoSpaceDE w:val="0"/>
      <w:autoSpaceDN w:val="0"/>
      <w:adjustRightInd w:val="0"/>
      <w:spacing w:after="0" w:line="137" w:lineRule="exact"/>
      <w:ind w:firstLine="168"/>
    </w:pPr>
    <w:rPr>
      <w:rFonts w:ascii="Arial Unicode MS" w:eastAsia="Times New Roman" w:hAnsi="Times New Roman"/>
      <w:sz w:val="24"/>
      <w:szCs w:val="24"/>
      <w:lang w:eastAsia="ru-RU"/>
    </w:rPr>
  </w:style>
  <w:style w:type="character" w:customStyle="1" w:styleId="FontStyle63">
    <w:name w:val="Font Style63"/>
    <w:uiPriority w:val="99"/>
    <w:rsid w:val="00957913"/>
    <w:rPr>
      <w:rFonts w:ascii="Arial Unicode MS" w:eastAsia="Times New Roman"/>
      <w:sz w:val="10"/>
    </w:rPr>
  </w:style>
  <w:style w:type="paragraph" w:customStyle="1" w:styleId="Style5">
    <w:name w:val="Style5"/>
    <w:basedOn w:val="Normal"/>
    <w:uiPriority w:val="99"/>
    <w:rsid w:val="00D2621D"/>
    <w:pPr>
      <w:widowControl w:val="0"/>
      <w:autoSpaceDE w:val="0"/>
      <w:autoSpaceDN w:val="0"/>
      <w:adjustRightInd w:val="0"/>
      <w:spacing w:after="0" w:line="154" w:lineRule="exact"/>
      <w:ind w:firstLine="190"/>
      <w:jc w:val="both"/>
    </w:pPr>
    <w:rPr>
      <w:rFonts w:ascii="Arial Unicode MS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D2621D"/>
    <w:pPr>
      <w:widowControl w:val="0"/>
      <w:autoSpaceDE w:val="0"/>
      <w:autoSpaceDN w:val="0"/>
      <w:adjustRightInd w:val="0"/>
      <w:spacing w:after="0" w:line="139" w:lineRule="exact"/>
      <w:ind w:firstLine="168"/>
      <w:jc w:val="both"/>
    </w:pPr>
    <w:rPr>
      <w:rFonts w:ascii="Arial Unicode MS" w:eastAsia="Times New Roman" w:hAnsi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D2621D"/>
    <w:rPr>
      <w:rFonts w:ascii="Arial Unicode MS" w:eastAsia="Times New Roman"/>
      <w:b/>
      <w:sz w:val="10"/>
    </w:rPr>
  </w:style>
  <w:style w:type="paragraph" w:styleId="ListParagraph">
    <w:name w:val="List Paragraph"/>
    <w:basedOn w:val="Normal"/>
    <w:uiPriority w:val="99"/>
    <w:qFormat/>
    <w:rsid w:val="008D76F6"/>
    <w:pPr>
      <w:ind w:left="720"/>
      <w:contextualSpacing/>
    </w:pPr>
  </w:style>
  <w:style w:type="paragraph" w:styleId="NormalWeb">
    <w:name w:val="Normal (Web)"/>
    <w:basedOn w:val="Normal"/>
    <w:uiPriority w:val="99"/>
    <w:rsid w:val="007506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4D70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35F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62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221</TotalTime>
  <Pages>1</Pages>
  <Words>1004</Words>
  <Characters>5723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Думшенкова</cp:lastModifiedBy>
  <cp:revision>20</cp:revision>
  <cp:lastPrinted>2013-12-23T10:31:00Z</cp:lastPrinted>
  <dcterms:created xsi:type="dcterms:W3CDTF">2013-12-21T09:28:00Z</dcterms:created>
  <dcterms:modified xsi:type="dcterms:W3CDTF">2013-12-23T12:29:00Z</dcterms:modified>
</cp:coreProperties>
</file>