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72E4E8" w:rsidP="2D72E4E8" w:rsidRDefault="2D72E4E8" w14:noSpellErr="1" w14:paraId="29A17443" w14:textId="00FB53BB">
      <w:pPr>
        <w:pStyle w:val="Heading1"/>
      </w:pPr>
      <w:r w:rsidRPr="2D72E4E8" w:rsidR="2D72E4E8">
        <w:rPr>
          <w:rFonts w:ascii="Georgia" w:hAnsi="Georgia" w:eastAsia="Georgia" w:cs="Georgia"/>
          <w:b w:val="1"/>
          <w:bCs w:val="1"/>
          <w:i w:val="1"/>
          <w:iCs w:val="1"/>
          <w:color w:val="242424"/>
        </w:rPr>
        <w:t>Проектная декларация от 03.07.2015 года, пос. Красносельское</w:t>
      </w:r>
    </w:p>
    <w:p w:rsidR="2D72E4E8" w:rsidP="2D72E4E8" w:rsidRDefault="2D72E4E8" w14:noSpellErr="1" w14:paraId="4B9E40F0" w14:textId="2391F07A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>По строительству трехэтажного 60 квартирного жилого дома – I очередь на 27 квартир  по строительному адресу:</w:t>
      </w: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 xml:space="preserve"> </w:t>
      </w:r>
      <w:r>
        <w:br/>
      </w: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>Ленинградская область, Выборгский район, МО «Красносельское сельское поселение», пос. Красносельское</w:t>
      </w:r>
      <w:r>
        <w:br/>
      </w:r>
    </w:p>
    <w:p w:rsidR="2D72E4E8" w:rsidP="2D72E4E8" w:rsidRDefault="2D72E4E8" w14:noSpellErr="1" w14:paraId="00C8FF69" w14:textId="1FABB936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>г. Санкт-Петербург                                                                                                                                                                                     03.07.2015 года</w:t>
      </w:r>
    </w:p>
    <w:p w:rsidR="2D72E4E8" w:rsidP="2D72E4E8" w:rsidRDefault="2D72E4E8" w14:paraId="06611232" w14:textId="13BC59B6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2D72E4E8" w:rsidTr="2D72E4E8" w14:paraId="4077B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08013E81" w14:textId="6B55B821">
            <w:pPr>
              <w:ind w:left="0" w:firstLine="0"/>
              <w:jc w:val="center"/>
            </w:pPr>
            <w:r w:rsidRPr="2D72E4E8" w:rsidR="2D72E4E8">
              <w:rPr>
                <w:rFonts w:ascii="Georgia" w:hAnsi="Georgia" w:eastAsia="Georgia" w:cs="Georgia"/>
                <w:b w:val="1"/>
                <w:bCs w:val="1"/>
              </w:rPr>
              <w:t>Информация о застройщике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RDefault="2D72E4E8" w14:paraId="7E0E0F6E" w14:textId="3208B5E5"/>
        </w:tc>
      </w:tr>
      <w:tr w:rsidR="2D72E4E8" w:rsidTr="2D72E4E8" w14:paraId="3AF6F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18ED5D5" w14:textId="4C9A5064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Фирменное наименование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paraId="0E9BEC08" w14:textId="5092DDBD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Общество с ограниченной ответственностью «ВикингСтройИнвест»</w:t>
            </w:r>
          </w:p>
        </w:tc>
      </w:tr>
      <w:tr w:rsidR="2D72E4E8" w:rsidTr="2D72E4E8" w14:paraId="555C9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0111D34A" w14:textId="084312C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Местонахождение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154FF4A6" w14:textId="7B0C32E3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  <w:b w:val="1"/>
                <w:bCs w:val="1"/>
              </w:rPr>
              <w:t>Юридический адрес:</w:t>
            </w:r>
          </w:p>
          <w:p w:rsidR="2D72E4E8" w:rsidP="2D72E4E8" w:rsidRDefault="2D72E4E8" w14:noSpellErr="1" w14:paraId="332E8A3C" w14:textId="2AE591D5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197341, г. Санкт-Петербург, б-р Серебристый, д.21, лит. А, пом.7Н,</w:t>
            </w:r>
          </w:p>
          <w:p w:rsidR="2D72E4E8" w:rsidP="2D72E4E8" w:rsidRDefault="2D72E4E8" w14:noSpellErr="1" w14:paraId="41C390A5" w14:textId="11BBA28B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  <w:b w:val="1"/>
                <w:bCs w:val="1"/>
              </w:rPr>
              <w:t>Фактический адрес:</w:t>
            </w:r>
            <w:r w:rsidRPr="2D72E4E8" w:rsidR="2D72E4E8">
              <w:rPr>
                <w:rFonts w:ascii="Georgia" w:hAnsi="Georgia" w:eastAsia="Georgia" w:cs="Georgia"/>
              </w:rPr>
              <w:t xml:space="preserve"> </w:t>
            </w:r>
            <w:r w:rsidRPr="2D72E4E8" w:rsidR="2D72E4E8">
              <w:rPr>
                <w:rFonts w:ascii="Georgia" w:hAnsi="Georgia" w:eastAsia="Georgia" w:cs="Georgia"/>
              </w:rPr>
              <w:t>197198,</w:t>
            </w:r>
          </w:p>
          <w:p w:rsidR="2D72E4E8" w:rsidP="2D72E4E8" w:rsidRDefault="2D72E4E8" w14:paraId="7418217C" w14:textId="24C14FD0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г. Санкт-Петербург, ул. Зверинская д. 17А, кв.47</w:t>
            </w:r>
          </w:p>
          <w:p w:rsidR="2D72E4E8" w:rsidP="2D72E4E8" w:rsidRDefault="2D72E4E8" w14:noSpellErr="1" w14:paraId="79E72F41" w14:textId="6AE32EBF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  <w:b w:val="1"/>
                <w:bCs w:val="1"/>
              </w:rPr>
              <w:t>Телефоны:</w:t>
            </w:r>
            <w:r w:rsidRPr="2D72E4E8" w:rsidR="2D72E4E8">
              <w:rPr>
                <w:rFonts w:ascii="Georgia" w:hAnsi="Georgia" w:eastAsia="Georgia" w:cs="Georgia"/>
              </w:rPr>
              <w:t xml:space="preserve"> </w:t>
            </w:r>
            <w:r w:rsidRPr="2D72E4E8" w:rsidR="2D72E4E8">
              <w:rPr>
                <w:rFonts w:ascii="Georgia" w:hAnsi="Georgia" w:eastAsia="Georgia" w:cs="Georgia"/>
              </w:rPr>
              <w:t>8 (812)320-08-55, 230-69-94</w:t>
            </w:r>
          </w:p>
          <w:p w:rsidR="2D72E4E8" w:rsidP="2D72E4E8" w:rsidRDefault="2D72E4E8" w14:noSpellErr="1" w14:paraId="72F87A2F" w14:textId="70FA0575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Факс: 8 (812)320-08-55</w:t>
            </w:r>
          </w:p>
        </w:tc>
      </w:tr>
      <w:tr w:rsidR="2D72E4E8" w:rsidTr="2D72E4E8" w14:paraId="31B2A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69F7D481" w14:textId="01982296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Режим работы застройщика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C15F2E4" w14:textId="12516CAD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С 9.00 до 18.00</w:t>
            </w:r>
          </w:p>
          <w:p w:rsidR="2D72E4E8" w:rsidP="2D72E4E8" w:rsidRDefault="2D72E4E8" w14:noSpellErr="1" w14:paraId="41347447" w14:textId="7B376D1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Выходные дни: суббота, воскресенье</w:t>
            </w:r>
          </w:p>
        </w:tc>
      </w:tr>
      <w:tr w:rsidR="2D72E4E8" w:rsidTr="2D72E4E8" w14:paraId="4E2B4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2FD84D36" w14:textId="52AE2638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Государственная регистрация застройщика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0FD4281D" w14:textId="2C2D71BE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Свидетельство о государственной регистрации 78№ 008221220 от 18 апреля 2011года.</w:t>
            </w:r>
          </w:p>
          <w:p w:rsidR="2D72E4E8" w:rsidP="2D72E4E8" w:rsidRDefault="2D72E4E8" w14:noSpellErr="1" w14:paraId="0D468D7C" w14:textId="27F7E6B0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Внесено в ЕГРЮЛ за основным государственным номером 1117847143303. Выдано инспекцией МНС РФ по Приморскому району Санкт-Петербурга 18.04.2011 г.</w:t>
            </w:r>
          </w:p>
          <w:p w:rsidR="2D72E4E8" w:rsidP="2D72E4E8" w:rsidRDefault="2D72E4E8" w14:noSpellErr="1" w14:paraId="779CD419" w14:textId="19F047F3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ИНН -7814498074</w:t>
            </w:r>
          </w:p>
        </w:tc>
      </w:tr>
      <w:tr w:rsidR="2D72E4E8" w:rsidTr="2D72E4E8" w14:paraId="6C894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5D6BD950" w14:textId="49D67A8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Сведения об учредителях (участниках) застройщика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paraId="1F0F816A" w14:textId="6F550383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Захаркив Владимир Михайлович с долей в уставном капитале – 60 %, прописан: РФ, 197348, Санкт-Петербург, Богатырский проспект д. 4 кв. 2</w:t>
            </w:r>
          </w:p>
          <w:p w:rsidR="2D72E4E8" w:rsidP="2D72E4E8" w:rsidRDefault="2D72E4E8" w14:paraId="2F21FF97" w14:textId="10680E9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Бибиков Виктор Андреевич с долей в уставном капитале – 40 %, прописан: РФ, Санкт-Петербург, ул. Ольги Форш, д. 7, кор. 1, кв. 116.</w:t>
            </w:r>
          </w:p>
        </w:tc>
      </w:tr>
      <w:tr w:rsidR="2D72E4E8" w:rsidTr="2D72E4E8" w14:paraId="5F93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28FBE677" w14:textId="50C6FC27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О проектах строительства многоквартирных домов и (или) иных объектах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5A8E002A" w14:textId="0D1977AA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Многоквартирные жилые дома:</w:t>
            </w:r>
          </w:p>
          <w:p w:rsidR="2D72E4E8" w:rsidP="2D72E4E8" w:rsidRDefault="2D72E4E8" w14:paraId="5805EE99" w14:textId="4CE115D2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1) Лен. обл., Приозерский р-н, п. Петровское, ул.Шоссейная дом 40 - 24-х кварт жилой дом   предполагаемый срок ввода в эксплуатацию   III квартал 2013 года - сдан;</w:t>
            </w:r>
          </w:p>
          <w:p w:rsidR="2D72E4E8" w:rsidP="2D72E4E8" w:rsidRDefault="2D72E4E8" w14:paraId="2CCE93E8" w14:textId="2A207AD1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2) Лен. обл., Приозерский р-н, п. Сосново, пер. Типографский дом 7 - 57-ми квартирный жилой дом  предполагаемый срок ввода в эксплуатацию I квартал 2014 года - сдан;</w:t>
            </w:r>
          </w:p>
          <w:p w:rsidR="2D72E4E8" w:rsidP="2D72E4E8" w:rsidRDefault="2D72E4E8" w14:paraId="3E9D426C" w14:textId="45E90893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3) Лен. обл., Приозерский р-н, п. Плодовое, ул.Парковая дом 8 - 26-ти кварт жилой дом  предполагаемый срок ввода в эксплуатацию  31 декабря 2013 года- сдан;</w:t>
            </w:r>
          </w:p>
          <w:p w:rsidR="2D72E4E8" w:rsidP="2D72E4E8" w:rsidRDefault="2D72E4E8" w14:paraId="7C5CB508" w14:textId="3D181518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4) Лен. Обл., Приозерский р-н, д.Раздолье, ул.Центральная дом 25 - 12-ти кварт жилой дом, предполагаемый срок ввода в эксплуатацию  I квартал 2014 года - сдан;</w:t>
            </w:r>
          </w:p>
          <w:p w:rsidR="2D72E4E8" w:rsidP="2D72E4E8" w:rsidRDefault="2D72E4E8" w14:paraId="7BE6CF94" w14:textId="50ACA89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5) Лен. обл., Приозерский р-н, пос. Запорожское, ул.Советская дом 29 - 24-х кварт жилой дом, предполагаемый срок ввода в эксплуатацию III квартал 2014 года - сдан;</w:t>
            </w:r>
          </w:p>
          <w:p w:rsidR="2D72E4E8" w:rsidP="2D72E4E8" w:rsidRDefault="2D72E4E8" w14:paraId="369E26DA" w14:textId="193EC3CF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6) Ленинградская область, Выборгский район, МО «Город Выборг», г. Выборг, Сайменское шоссе 74-х квартирный жилой дом, предполагаемый срок ввода в эксплуатацию  – IV квартал 2014 года-сдан;</w:t>
            </w:r>
          </w:p>
          <w:p w:rsidR="2D72E4E8" w:rsidP="2D72E4E8" w:rsidRDefault="2D72E4E8" w14:paraId="261850FA" w14:textId="25412E2A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7) Лен. Обл., Приозерский р-н, д.Раздолье 29-ти кварт жилой дом, предполагаемый срок ввода в эксплуатацию  – IV квартал 2014 года - сдан;</w:t>
            </w:r>
          </w:p>
          <w:p w:rsidR="2D72E4E8" w:rsidP="2D72E4E8" w:rsidRDefault="2D72E4E8" w14:paraId="1729FDAF" w14:textId="4DD6CC3B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8) Лен. обл., Приозерский р-н, с/п Сосновское, пос. Сосново,  27 кварт жилой дом, предполагаемый срок ввода в эксплуатацию - 01 декабря 2014 года-сдан;</w:t>
            </w:r>
          </w:p>
          <w:p w:rsidR="2D72E4E8" w:rsidP="2D72E4E8" w:rsidRDefault="2D72E4E8" w14:paraId="22C5D66D" w14:textId="5E247DB8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9) Лен. Обл., Выборгский р-н, МО «Приморское городское поселение», г.Приморск, пер. Интернатский п/з №4, 66-ти квартирный жилой дом (1-й пусковой комплекс на 33 квартиры), предполагаемый срок ввода в эксплуатацию  – IV квартал 2014 года;</w:t>
            </w:r>
          </w:p>
          <w:p w:rsidR="2D72E4E8" w:rsidP="2D72E4E8" w:rsidRDefault="2D72E4E8" w14:paraId="593F26EB" w14:textId="5D2883D4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10) Лен. обл., Приозерский р-н, с/п Запорожское, пос. Запорожское,  31 кварт жилой дом, предполагаемый срок ввода в эксплуатацию - 14 августа 2015 года;</w:t>
            </w:r>
          </w:p>
          <w:p w:rsidR="2D72E4E8" w:rsidP="2D72E4E8" w:rsidRDefault="2D72E4E8" w14:paraId="4DA14D15" w14:textId="62406FCF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11) Лен. обл., Приозерский р-н, с/п Плодовское, пос. Плодовое,  28 кварт жилой дом, предполагаемый срок ввода в эксплуатацию - 23 октября 2015 года;</w:t>
            </w:r>
          </w:p>
          <w:p w:rsidR="2D72E4E8" w:rsidP="2D72E4E8" w:rsidRDefault="2D72E4E8" w14:paraId="53ECF150" w14:textId="58A69852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12) Лен. обл., Приозерский р-н, с/п Громовское, пос. Громово,  16 кварт жилой дом, предполагаемый срок ввода в эксплуатацию - 01 декабря 2015 года;</w:t>
            </w:r>
          </w:p>
          <w:p w:rsidR="2D72E4E8" w:rsidP="2D72E4E8" w:rsidRDefault="2D72E4E8" w14:paraId="6E2C0712" w14:textId="765018FE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13) Лен. Обл., Гатчинский район, пос. Тайцы, ул.Калинина, уч.73а,  60-ти квартирный жилой дом (первая очередь на 33 квартиры), предполагаемый срок ввода в эксплуатацию - 09 января 2016 года;</w:t>
            </w:r>
          </w:p>
          <w:p w:rsidR="2D72E4E8" w:rsidP="2D72E4E8" w:rsidRDefault="2D72E4E8" w14:paraId="116D94BC" w14:textId="6EB45776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14) Лен. обл., Приозерский р-н, с/п Красноозерное, д. Красноозерное,  26 кварт жилой дом, предполагаемый срок ввода в эксплуатацию - 03 марта 2016 года;</w:t>
            </w:r>
          </w:p>
          <w:p w:rsidR="2D72E4E8" w:rsidP="2D72E4E8" w:rsidRDefault="2D72E4E8" w14:paraId="1CDA43D6" w14:textId="12271232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15) Лен. обл., Приозерский район, Сосновское сельское поселение, д. Кривко, ул.Фестивальная,  26 кварт жилой дом, предполагаемый срок ввода в эксплуатацию - 03 марта 2016 года;</w:t>
            </w:r>
          </w:p>
          <w:p w:rsidR="2D72E4E8" w:rsidP="2D72E4E8" w:rsidRDefault="2D72E4E8" w14:paraId="1232B9C5" w14:textId="168DF6FA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16) Лен. обл., Приозерский район, Сосновское сельское поселение, п.Сосново, пер.Типографский д.5,  57-ми кварт жилой дом, предполагаемый срок ввода в эксплуатацию - II квартал 2016 года;</w:t>
            </w:r>
          </w:p>
          <w:p w:rsidR="2D72E4E8" w:rsidP="2D72E4E8" w:rsidRDefault="2D72E4E8" w14:paraId="5828B7B8" w14:textId="365AC06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17) Лен. Обл., Гатчинский район, пос. Тайцы, ул.Калинина, уч.73а,  60-ти квартирный жилой дом (первая очередь на 27 квартир), предполагаемый срок ввода в эксплуатацию - 05 июня 2016 года;</w:t>
            </w:r>
          </w:p>
          <w:p w:rsidR="2D72E4E8" w:rsidP="2D72E4E8" w:rsidRDefault="2D72E4E8" w14:paraId="0C2402A5" w14:textId="26D2DCEE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18) Лен. Обл., Выборгский р-н, МО «Приморское городское поселение», г.Приморск, пер. Интернатский п/з №4, 66-ти квартирный жилой дом (2-й  и 3-ий пусковые комплексы на 33 квартиры), предполагаемый срок ввода в эксплуатацию  – 5 мая 2017 года;</w:t>
            </w:r>
          </w:p>
          <w:p w:rsidR="2D72E4E8" w:rsidP="2D72E4E8" w:rsidRDefault="2D72E4E8" w14:paraId="2A24143F" w14:textId="1ECD9C8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19) Лен. Обл., Киришский муниципальный р-н, Глажевское сельское поселение, п. Глажево, 54-х квартирный жилой дом, предполагаемый срок ввода в эксплуатацию – 9 апреля 2016 года.</w:t>
            </w:r>
          </w:p>
          <w:p w:rsidR="2D72E4E8" w:rsidP="2D72E4E8" w:rsidRDefault="2D72E4E8" w14:paraId="168F9273" w14:textId="4331E76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20) Лен. Обл., Кировский муниципальный р-н, Мгинское сельское поселение, г.п. Мга, 48-ми квартирный жилой дом, предполагаемый срок ввода в эксплуатацию – 6 марта 2016 года.</w:t>
            </w:r>
          </w:p>
          <w:p w:rsidR="2D72E4E8" w:rsidP="2D72E4E8" w:rsidRDefault="2D72E4E8" w14:paraId="5EE29025" w14:textId="4E9C7BC4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21) Лен. Обл., Выборгский район, МО «Каменногорское городское поселение», г. Каменногорск, ул.Бумажников,52-квартирный жилой дом,  предполагаемый срок ввода в эксплуатацию – 30 сентября 2016 года.</w:t>
            </w:r>
          </w:p>
          <w:p w:rsidR="2D72E4E8" w:rsidP="2D72E4E8" w:rsidRDefault="2D72E4E8" w14:paraId="534C955E" w14:textId="2DB7B4AE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22) Лен. Обл., Приозерский район, Петровское сельское поселение, п. Петровское, 26-квартирный жилой дом, предполагаемый срок ввода в эксплуатацию – 01 декабря 2016 года.</w:t>
            </w:r>
          </w:p>
          <w:p w:rsidR="2D72E4E8" w:rsidP="2D72E4E8" w:rsidRDefault="2D72E4E8" w14:paraId="6C6F6F41" w14:textId="11EDD783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</w:t>
            </w:r>
          </w:p>
        </w:tc>
      </w:tr>
      <w:tr w:rsidR="2D72E4E8" w:rsidTr="2D72E4E8" w14:paraId="794A1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58FC8C5" w14:textId="283EEB05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Вид лицензируемой деятельности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CA88A8C" w14:textId="3223151F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Деятельность лицензированию не подлежит</w:t>
            </w:r>
          </w:p>
        </w:tc>
      </w:tr>
      <w:tr w:rsidR="2D72E4E8" w:rsidTr="2D72E4E8" w14:paraId="1CB42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26F2034A" w14:textId="32828104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Финансовый результат текущего года, размер кредиторской задолженности на день опубликования проектной декларации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298DD805" w14:textId="38EBCE12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Финансовый результат на I квартал 2015 года – 4180      тыс. руб.</w:t>
            </w:r>
          </w:p>
          <w:p w:rsidR="2D72E4E8" w:rsidP="2D72E4E8" w:rsidRDefault="2D72E4E8" w14:noSpellErr="1" w14:paraId="2B28BC6C" w14:textId="11520548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Кредиторская задолженность на 02.07.2015 года – 187219тыс. руб.</w:t>
            </w:r>
          </w:p>
          <w:p w:rsidR="2D72E4E8" w:rsidP="2D72E4E8" w:rsidRDefault="2D72E4E8" w14:noSpellErr="1" w14:paraId="5C82F2D2" w14:textId="3EBB182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Дебиторская задолженность на 02.07.2015года – 127501 тыс. руб.</w:t>
            </w:r>
          </w:p>
        </w:tc>
      </w:tr>
      <w:tr w:rsidR="2D72E4E8" w:rsidTr="2D72E4E8" w14:paraId="22686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2F094F0" w14:textId="2B67E68B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  <w:b w:val="1"/>
                <w:bCs w:val="1"/>
              </w:rPr>
              <w:t>Информация о проекте строительства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RDefault="2D72E4E8" w14:paraId="6AA53292" w14:textId="63FC45F8"/>
        </w:tc>
      </w:tr>
      <w:tr w:rsidR="2D72E4E8" w:rsidTr="2D72E4E8" w14:paraId="6C67F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6102A36D" w14:textId="611ECD16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Цель проекта строительства.</w:t>
            </w:r>
          </w:p>
          <w:p w:rsidR="2D72E4E8" w:rsidP="2D72E4E8" w:rsidRDefault="2D72E4E8" w14:noSpellErr="1" w14:paraId="0EA9DEB5" w14:textId="6861BB9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Об этапах и сроках реализации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7B44671B" w14:textId="1D78D2E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Возведение трехэтажного 60 квартирного жилого дома – I очередь на 27 квартир  по строительному адресу: Ленинградская область, Выборгский район, МО «Красносельское сельское поселение», пос. Красносельское за счет собственных средств и привлеченных средств дольщиков, как юридических так и частных лиц.</w:t>
            </w:r>
          </w:p>
          <w:p w:rsidR="2D72E4E8" w:rsidP="2D72E4E8" w:rsidRDefault="2D72E4E8" w14:noSpellErr="1" w14:paraId="512724DF" w14:textId="5E5A8B70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Срок окончания строительства–  01 декабря 2016 года.</w:t>
            </w:r>
          </w:p>
        </w:tc>
      </w:tr>
      <w:tr w:rsidR="2D72E4E8" w:rsidTr="2D72E4E8" w14:paraId="111CD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7353F88C" w14:textId="6C9A6388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Разрешение на строительство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532DB354" w14:textId="3AA71531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№ 47-RU 47505303-0021-2015 выдано 01.07.2015 года Комитетом по управлению муниципальным имуществом и градостроительству Администрации муниципального образования «Выборгский район» Ленинградской области.</w:t>
            </w:r>
          </w:p>
        </w:tc>
      </w:tr>
      <w:tr w:rsidR="2D72E4E8" w:rsidTr="2D72E4E8" w14:paraId="2D2063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651AD74E" w14:textId="1BC15525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Права Застройщика на земельный участок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paraId="48281F79" w14:textId="72341836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Земельный участок с разрешенным использованием –для размещения многоквартирного жилого дома, предоставлен Застройщику в соответствии с Договором аренды № 6000/3к-15 от 01 апреля 2015г, зарегистрирован в Росреестре 30.04.2015 года за № 47-47/015-47/015/006/2015-8878/1. Категория земель участка – земли населенных пунктов. Площадь земельного участка в соответствии с кадастровым планом – 5000 кв.м Кадастровый номер земельного участка: 47:01:1509001:769. Благоустройства существующего земельного участка включает в себя площадки для отдыха детей различного возраста и взрослых, а также площадки хозяйственного назначения. Для парковки личного автотранспорта предусмотрена автостоянка. Устройство тротуаров, проездов и отмостки с асфальтобетонным покрытием, площадки для отдыха и игр – засев травой.</w:t>
            </w:r>
          </w:p>
        </w:tc>
      </w:tr>
      <w:tr w:rsidR="2D72E4E8" w:rsidTr="2D72E4E8" w14:paraId="635B2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5DBD053" w14:textId="7F776226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Местоположение жилого дома и описание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paraId="648ACFBD" w14:textId="66069BBB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Местоположение объекта: Ленинградская область, Выборгский район, МО «Красносельское сельское поселение», пос. Красносельское.  Проект застройки включает в себя строительство трехэтажного 60 квартирного жилого дома – I очередь на 27 квартир по индивидуальному проекту, выполненному ООО  «МАРТ», инженерными сетями и благоустройством прилегающей территории без пристроенных помещений. Фундаменты – из сборных железобетонных блоков. Наружные стены - из пенобетона,  со штукатуркой по утеплителю и покраской. Плиты перекрытия – сборные железобетонные. Перемычки – сборные железобетонные. Кровля – стропила деревянные с перекрытием металлочерепицей по деревянной обрешетке</w:t>
            </w:r>
          </w:p>
        </w:tc>
      </w:tr>
      <w:tr w:rsidR="2D72E4E8" w:rsidTr="2D72E4E8" w14:paraId="30ABE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5FA0857B" w14:textId="3CD370E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Количество самостоятельных частей и технические характеристики в соответствии с проектной документацией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766A837A" w14:textId="485E3733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Количество квартир:  всего – 27,   из них:</w:t>
            </w:r>
          </w:p>
          <w:p w:rsidR="2D72E4E8" w:rsidP="2D72E4E8" w:rsidRDefault="2D72E4E8" w14:paraId="2318F5D9" w14:textId="059CDBE8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   - однокомнатных -   16 шт./610,45 кв.м</w:t>
            </w:r>
          </w:p>
          <w:p w:rsidR="2D72E4E8" w:rsidP="2D72E4E8" w:rsidRDefault="2D72E4E8" w14:paraId="70C4DB66" w14:textId="2EF95A5E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   - двухкомнатных –  5 шт./263,60 кв.м.</w:t>
            </w:r>
          </w:p>
          <w:p w:rsidR="2D72E4E8" w:rsidP="2D72E4E8" w:rsidRDefault="2D72E4E8" w14:paraId="506D05AE" w14:textId="43D0B9F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   - трехкомнатных – 5 шт./328,94 кв.м.</w:t>
            </w:r>
          </w:p>
          <w:p w:rsidR="2D72E4E8" w:rsidP="2D72E4E8" w:rsidRDefault="2D72E4E8" w14:paraId="79FAE13D" w14:textId="5EFB94D7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   - четырехкомнатных – 1 шт./86,98 кв.м.</w:t>
            </w:r>
          </w:p>
          <w:p w:rsidR="2D72E4E8" w:rsidP="2D72E4E8" w:rsidRDefault="2D72E4E8" w14:paraId="17800628" w14:textId="510925C6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  общая площадь квартир 1332,33 кв.м.</w:t>
            </w:r>
          </w:p>
          <w:p w:rsidR="2D72E4E8" w:rsidP="2D72E4E8" w:rsidRDefault="2D72E4E8" w14:noSpellErr="1" w14:paraId="2DFD8FEC" w14:textId="7EF5DE8A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Технические характеристики самостоятельных частей здания соответствуют техническим характеристикам всего здания. Нежилые помещения, не входящие в состав общего имущества в многоквартирном доме, проектом не предусмотрены.</w:t>
            </w:r>
          </w:p>
        </w:tc>
      </w:tr>
      <w:tr w:rsidR="2D72E4E8" w:rsidTr="2D72E4E8" w14:paraId="563AE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70263DCD" w14:textId="7646864B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Функциональное назначение нежилых помещений, не входящих в состав общего имущества в многоквартирном доме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64AC5B52" w14:textId="7B90DF7A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Не запроектировано</w:t>
            </w:r>
          </w:p>
        </w:tc>
      </w:tr>
      <w:tr w:rsidR="2D72E4E8" w:rsidTr="2D72E4E8" w14:paraId="65E35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0ACC702C" w14:textId="109AD68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Состав общего имущества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paraId="6CE5B8B5" w14:textId="0B5937B6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Электрощитовая, кладовая уборочного инвентаря, подвальные помещения, лестничные клетки</w:t>
            </w:r>
          </w:p>
        </w:tc>
      </w:tr>
      <w:tr w:rsidR="2D72E4E8" w:rsidTr="2D72E4E8" w14:paraId="7D3E8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5A1165F4" w14:textId="5736EDA0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Предлагаемый срок получения разрешения на ввод в эксплуатацию и перечень органов государственной власти и организаций, представители которые участвуют в приемке.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CC9A63B" w14:textId="5E2DC785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Предполагаемый срок получения разрешения на ввод в эксплуатацию многоквартирного жилого дома – 01 декабря 2016 года.</w:t>
            </w:r>
          </w:p>
          <w:p w:rsidR="2D72E4E8" w:rsidP="2D72E4E8" w:rsidRDefault="2D72E4E8" w14:noSpellErr="1" w14:paraId="55D17505" w14:textId="5F59C71F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Перечень органов государственной власти: представители Администрации МО «Красносельское сельское поселение» Выборгский район Ленинградской области.;  От организаций:- представители Застройщика,</w:t>
            </w:r>
          </w:p>
        </w:tc>
      </w:tr>
      <w:tr w:rsidR="2D72E4E8" w:rsidTr="2D72E4E8" w14:paraId="0236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37AE3352" w14:textId="24CFF737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Возможные финансовые и прочие риски при осуществлении проекта.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3824083A" w14:textId="1AA1CA1B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Финансовые и прочие риски при осуществлении строительства, кроме форс-мажорных обстоятельств не предусматриваются. Добровольное страхование Застройщиком финансовых и прочих рисков не производится.</w:t>
            </w:r>
          </w:p>
          <w:p w:rsidR="2D72E4E8" w:rsidP="2D72E4E8" w:rsidRDefault="2D72E4E8" w14:noSpellErr="1" w14:paraId="0A460885" w14:textId="3D15FF59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Планируемая стоимость строительства 53 573 000 (пятьдесят три миллиона пятьсот семьдесят три тысячи) рублей</w:t>
            </w:r>
          </w:p>
        </w:tc>
      </w:tr>
      <w:tr w:rsidR="2D72E4E8" w:rsidTr="2D72E4E8" w14:paraId="13514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14CB2794" w14:textId="2C40125F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Перечень организаций, осуществляющих основные строительно-монтажные и другие работы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paraId="3D78EF6C" w14:textId="6F3F3072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Основные строительно-монтажные работы, в соответствии с имеющейся лицензией осуществляет ООО «ВикингСтройИнвест». Проектная организация – ООО «МАРТ»</w:t>
            </w:r>
          </w:p>
        </w:tc>
      </w:tr>
      <w:tr w:rsidR="2D72E4E8" w:rsidTr="2D72E4E8" w14:paraId="2B7AD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B950079" w14:textId="118DB767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606E5AAA" w14:textId="48EA3B5A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   - залог в порядке, предусмотренном статьями 13 — 15 Федерального закона №214-ФЗ от 30.12.2004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Федерации.</w:t>
            </w:r>
          </w:p>
          <w:p w:rsidR="2D72E4E8" w:rsidP="2D72E4E8" w:rsidRDefault="2D72E4E8" w14:noSpellErr="1" w14:paraId="762F6D01" w14:textId="3A83153A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 xml:space="preserve">   -договор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</w:p>
        </w:tc>
      </w:tr>
      <w:tr w:rsidR="2D72E4E8" w:rsidTr="2D72E4E8" w14:paraId="2B85E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4A49EE4C" w14:textId="422D78D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Договора и сделки,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D72E4E8" w:rsidP="2D72E4E8" w:rsidRDefault="2D72E4E8" w14:noSpellErr="1" w14:paraId="11ED7CC5" w14:textId="4E91138C">
            <w:pPr>
              <w:ind w:left="0" w:firstLine="0"/>
            </w:pPr>
            <w:r w:rsidRPr="2D72E4E8" w:rsidR="2D72E4E8">
              <w:rPr>
                <w:rFonts w:ascii="Georgia" w:hAnsi="Georgia" w:eastAsia="Georgia" w:cs="Georgia"/>
              </w:rPr>
              <w:t>нет</w:t>
            </w:r>
          </w:p>
        </w:tc>
      </w:tr>
    </w:tbl>
    <w:p w:rsidR="2D72E4E8" w:rsidP="2D72E4E8" w:rsidRDefault="2D72E4E8" w14:paraId="541A0732" w14:textId="2BB3F37D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 xml:space="preserve"> </w:t>
      </w:r>
    </w:p>
    <w:p w:rsidR="2D72E4E8" w:rsidP="2D72E4E8" w:rsidRDefault="2D72E4E8" w14:paraId="45FEFC44" w14:textId="48E21218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>Генеральный директор                                                              Захаркив В.М.</w:t>
      </w:r>
    </w:p>
    <w:p w:rsidR="2D72E4E8" w:rsidP="2D72E4E8" w:rsidRDefault="2D72E4E8" w14:paraId="0B784385" w14:textId="52F897FA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>ООО «ВикингСтройИнвест»</w:t>
      </w:r>
    </w:p>
    <w:p w:rsidR="2D72E4E8" w:rsidP="2D72E4E8" w:rsidRDefault="2D72E4E8" w14:paraId="4699FD35" w14:textId="51063261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 xml:space="preserve"> </w:t>
      </w:r>
    </w:p>
    <w:p w:rsidR="2D72E4E8" w:rsidP="2D72E4E8" w:rsidRDefault="2D72E4E8" w14:paraId="782C532E" w14:textId="5FFEEE5C">
      <w:pPr>
        <w:ind w:left="0" w:firstLine="0"/>
      </w:pPr>
      <w:r w:rsidRPr="2D72E4E8" w:rsidR="2D72E4E8">
        <w:rPr>
          <w:rFonts w:ascii="Georgia" w:hAnsi="Georgia" w:eastAsia="Georgia" w:cs="Georgia"/>
          <w:b w:val="0"/>
          <w:bCs w:val="0"/>
          <w:i w:val="0"/>
          <w:iCs w:val="0"/>
          <w:color w:val="242424"/>
          <w:sz w:val="22"/>
          <w:szCs w:val="22"/>
        </w:rPr>
        <w:t xml:space="preserve">Главный бухгалтер                                                                     Огай  С.В. 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26183-ebc1-4fb5-8ec3-a8f869c7aa74}"/>
  <w14:docId w14:val="52624A2A"/>
  <w:rsids>
    <w:rsidRoot w:val="2D72E4E8"/>
    <w:rsid w:val="2D72E4E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2015-09-11T11:54:11.0537664Z</dcterms:modified>
  <lastModifiedBy>Дмитрий Захаров</lastModifiedBy>
</coreProperties>
</file>