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23" w:rsidRDefault="00BC5123" w:rsidP="00BC5123">
      <w:r>
        <w:t>Проектная декларация</w:t>
      </w:r>
    </w:p>
    <w:p w:rsidR="00BC5123" w:rsidRDefault="00BC5123" w:rsidP="00BC5123">
      <w:r>
        <w:t>О проекте строительства многоэтажного двухсекционного жилого дома со встроенными помещениями общественного назначения и встроено-пристроенной подземной автостоянкой по ул. Татищева-Токарей в Верх-Исетском районе г. Екатеринбурга.</w:t>
      </w:r>
    </w:p>
    <w:p w:rsidR="00BC5123" w:rsidRDefault="00BC5123" w:rsidP="00BC5123">
      <w:r>
        <w:t>Дата размещения: 14.09.2008г.</w:t>
      </w:r>
    </w:p>
    <w:p w:rsidR="00BC5123" w:rsidRDefault="00BC5123" w:rsidP="00BC5123"/>
    <w:p w:rsidR="00BC5123" w:rsidRDefault="00BC5123" w:rsidP="00BC5123">
      <w:r>
        <w:t>Информация о застройщике:</w:t>
      </w:r>
    </w:p>
    <w:p w:rsidR="00BC5123" w:rsidRDefault="00BC5123" w:rsidP="00BC5123">
      <w:r>
        <w:t>Раздел 1</w:t>
      </w:r>
    </w:p>
    <w:p w:rsidR="00BC5123" w:rsidRDefault="00BC5123" w:rsidP="00BC5123">
      <w:r>
        <w:t>1.1.Наименование застройщика:</w:t>
      </w:r>
    </w:p>
    <w:p w:rsidR="00BC5123" w:rsidRDefault="00BC5123" w:rsidP="00BC5123">
      <w:r>
        <w:t>Закрытое акционерное общество «Среднеуральское строительное управление».</w:t>
      </w:r>
    </w:p>
    <w:p w:rsidR="00BC5123" w:rsidRDefault="00BC5123" w:rsidP="00BC5123">
      <w:r>
        <w:t>1.2.Место нахождения застройщика:</w:t>
      </w:r>
    </w:p>
    <w:p w:rsidR="00BC5123" w:rsidRDefault="00BC5123" w:rsidP="00BC5123">
      <w:r>
        <w:t>Юридический адрес: 620062, г. Екатеринбург, пр. Ленина, 97 А</w:t>
      </w:r>
    </w:p>
    <w:p w:rsidR="00BC5123" w:rsidRDefault="00BC5123" w:rsidP="00BC5123">
      <w:r>
        <w:t>Фактический адрес: 620109, г. Екатеринбург, ул. Токарей, 40, оф. 301</w:t>
      </w:r>
    </w:p>
    <w:p w:rsidR="00BC5123" w:rsidRDefault="00BC5123" w:rsidP="00BC5123">
      <w:r>
        <w:t>В настоящий пункт внесены изменения 05.04.2010г.</w:t>
      </w:r>
    </w:p>
    <w:p w:rsidR="00BC5123" w:rsidRDefault="00BC5123" w:rsidP="00BC5123">
      <w:r>
        <w:t>В настоящий пункт внесены изменения 05.05.2013г.</w:t>
      </w:r>
    </w:p>
    <w:p w:rsidR="00BC5123" w:rsidRDefault="00BC5123" w:rsidP="00BC5123">
      <w:r>
        <w:t>1.3.Режим работы:</w:t>
      </w:r>
    </w:p>
    <w:p w:rsidR="00BC5123" w:rsidRDefault="00BC5123" w:rsidP="00BC5123">
      <w:r>
        <w:t>Понедельник – пятница с 9:00 до 18:00; суббота, воскресенье – выходные дни.</w:t>
      </w:r>
    </w:p>
    <w:p w:rsidR="00BC5123" w:rsidRDefault="00BC5123" w:rsidP="00BC5123">
      <w:r>
        <w:t>Раздел 2</w:t>
      </w:r>
    </w:p>
    <w:p w:rsidR="00BC5123" w:rsidRDefault="00BC5123" w:rsidP="00BC5123">
      <w:r>
        <w:t>2.1.Государственная регистрация:</w:t>
      </w:r>
    </w:p>
    <w:p w:rsidR="00BC5123" w:rsidRDefault="00BC5123" w:rsidP="00BC5123">
      <w:r>
        <w:t>- Свидетельство о государственной регистрации коммерческой организации, серия II – ОИ № 07451, постановление о регистрации № 624 от 28.06.2001, орган регистрации - Администрация Орджоникидзевского района г. Екатеринбурга;</w:t>
      </w:r>
    </w:p>
    <w:p w:rsidR="00BC5123" w:rsidRDefault="00BC5123" w:rsidP="00BC5123">
      <w:r>
        <w:t>- Свидетельство о внесении записи в Единый государственный реестр юридических лиц о юридическом лице, зарегистрированном до 1 июля 2002 года, серия 66 № 003132593, выдано 30.12.2002 МНС России по Орджоникидзевскому району г.Екатеринбурга,</w:t>
      </w:r>
    </w:p>
    <w:p w:rsidR="00BC5123" w:rsidRDefault="00BC5123" w:rsidP="00BC5123">
      <w:r>
        <w:t>ОГРН 1026605630611;</w:t>
      </w:r>
    </w:p>
    <w:p w:rsidR="00BC5123" w:rsidRDefault="00BC5123" w:rsidP="00BC5123">
      <w:r>
        <w:t>- Свидетельство о постановке на учет в налоговом органе юридического лица, серия 66 № 003130161, выдано 17.02.2003 ИМНС России по Кировскому району г.Екатеринбурга;</w:t>
      </w:r>
    </w:p>
    <w:p w:rsidR="00BC5123" w:rsidRDefault="00BC5123" w:rsidP="00BC5123">
      <w:r>
        <w:t>ИНН 6673082569/ КПП 667001001</w:t>
      </w:r>
    </w:p>
    <w:p w:rsidR="00BC5123" w:rsidRDefault="00BC5123" w:rsidP="00BC5123"/>
    <w:p w:rsidR="00BC5123" w:rsidRDefault="00BC5123" w:rsidP="00BC5123">
      <w:r>
        <w:t>Раздел 3</w:t>
      </w:r>
    </w:p>
    <w:p w:rsidR="00BC5123" w:rsidRDefault="00BC5123" w:rsidP="00BC5123">
      <w:r>
        <w:t>3.1. Учредители (участники) :</w:t>
      </w:r>
    </w:p>
    <w:p w:rsidR="00BC5123" w:rsidRDefault="00BC5123" w:rsidP="00BC5123">
      <w:r>
        <w:t>Физические лица:</w:t>
      </w:r>
    </w:p>
    <w:p w:rsidR="00BC5123" w:rsidRDefault="00BC5123" w:rsidP="00BC5123">
      <w:r>
        <w:t>Зашляпин Аркадий Александрович - 50%.</w:t>
      </w:r>
    </w:p>
    <w:p w:rsidR="00BC5123" w:rsidRDefault="00BC5123" w:rsidP="00BC5123">
      <w:r>
        <w:t>Зашляпин Андрей Аркадьевич - 50%.</w:t>
      </w:r>
    </w:p>
    <w:p w:rsidR="00BC5123" w:rsidRDefault="00BC5123" w:rsidP="00BC5123">
      <w:r>
        <w:lastRenderedPageBreak/>
        <w:t>Раздел 4</w:t>
      </w:r>
    </w:p>
    <w:p w:rsidR="00BC5123" w:rsidRDefault="00BC5123" w:rsidP="00BC5123">
      <w:r>
        <w:t>4.1. Проекты строительства многоквартирных домов или иных объектов недвижимости, в которых принимал участие застройщик в течение трех предыдущих лет:</w:t>
      </w:r>
    </w:p>
    <w:p w:rsidR="00BC5123" w:rsidRDefault="00BC5123" w:rsidP="00BC5123">
      <w:r>
        <w:t>1) Жилой дом № 4 в квартале ул. Ленина- Сакко и Ванцетти - Попова - Хохрякова в г. Екатеринбурге, ввод 2007г. Форма участия – субподрядчик.</w:t>
      </w:r>
    </w:p>
    <w:p w:rsidR="00BC5123" w:rsidRDefault="00BC5123" w:rsidP="00BC5123">
      <w:r>
        <w:t>2) 3-х этажный жилой дом в с. Балтым по ул. Восточная, 9. Ввод - 2010 г.</w:t>
      </w:r>
    </w:p>
    <w:p w:rsidR="00BC5123" w:rsidRDefault="00BC5123" w:rsidP="00BC5123">
      <w:r>
        <w:t>Форма участия: заказчик-застройщик.</w:t>
      </w:r>
    </w:p>
    <w:p w:rsidR="00BC5123" w:rsidRDefault="00BC5123" w:rsidP="00BC5123">
      <w:r>
        <w:t>3) Подземный паркинг по ул. Бебеля – Опалихинская в г. Екатеринбурге на 41 бокс. Ввод – 2008 г. Форма участия – заказчик-инвестор.</w:t>
      </w:r>
    </w:p>
    <w:p w:rsidR="00BC5123" w:rsidRDefault="00BC5123" w:rsidP="00BC5123">
      <w:r>
        <w:t>4) 10-11 – этажный жилой дом с офисными помещениями по ул. Мичурина, 99 в г. Екатеринбурге, ввод – 2009 г. Форма участия: заказчик – застройщик.</w:t>
      </w:r>
    </w:p>
    <w:p w:rsidR="00BC5123" w:rsidRDefault="00BC5123" w:rsidP="00BC5123">
      <w:r>
        <w:t>5) Подземная одноуровневая стоянка на 28 м\мест по ул.Мичурина, 99 в г.Екатеринбурге, ввод 2010г. Форма участия – заказчик-застройщик.</w:t>
      </w:r>
    </w:p>
    <w:p w:rsidR="00BC5123" w:rsidRDefault="00BC5123" w:rsidP="00BC5123">
      <w:r>
        <w:t>6) Лечебно-оздоровительный центр в районе улиц Восточная – Малышева – Мичурина – Энгельса, планируемый ввод – 2012г. Форма участия – заказчик-застройщик.</w:t>
      </w:r>
    </w:p>
    <w:p w:rsidR="00BC5123" w:rsidRDefault="00BC5123" w:rsidP="00BC5123">
      <w:r>
        <w:t>7) 4-х секционный 9-этажный жилой дом по ул. Сапожников 3 «б», г. Верхняя Пышма, планируемый ввод - 2012 год. Форма участия заказчик-инвестор.</w:t>
      </w:r>
    </w:p>
    <w:p w:rsidR="00BC5123" w:rsidRDefault="00BC5123" w:rsidP="00BC5123">
      <w:r>
        <w:t>8) Квартал индивидуальных жилых домов в пос. Кирпичный. Планируемый ввод 2012 год.</w:t>
      </w:r>
    </w:p>
    <w:p w:rsidR="00BC5123" w:rsidRDefault="00BC5123" w:rsidP="00BC5123">
      <w:r>
        <w:t>Форма участия: заказчик-застройщик-инвестор.</w:t>
      </w:r>
    </w:p>
    <w:p w:rsidR="00BC5123" w:rsidRDefault="00BC5123" w:rsidP="00BC5123">
      <w:r>
        <w:t>В настоящий пункт внесены изменения 15.02.2011г.</w:t>
      </w:r>
    </w:p>
    <w:p w:rsidR="00BC5123" w:rsidRDefault="00BC5123" w:rsidP="00BC5123">
      <w:r>
        <w:t>Раздел 5</w:t>
      </w:r>
    </w:p>
    <w:p w:rsidR="00BC5123" w:rsidRDefault="00BC5123" w:rsidP="00BC5123">
      <w:r>
        <w:t>5.1. Виды лицензируемой деятельности застройщика:</w:t>
      </w:r>
    </w:p>
    <w:p w:rsidR="00BC5123" w:rsidRDefault="00BC5123" w:rsidP="00BC5123">
      <w:r>
        <w:t>Лицензия Д 957081 от 27 ноября 2007 года ГС – 5–66-01-27-0-6673082569-009999-2</w:t>
      </w:r>
    </w:p>
    <w:p w:rsidR="00BC5123" w:rsidRDefault="00BC5123" w:rsidP="00BC5123">
      <w:r>
        <w:t>разрешает осуществление строительства зданий и сооружений I и II уровней ответственности в соответствии с государственным стандартом.</w:t>
      </w:r>
    </w:p>
    <w:p w:rsidR="00BC5123" w:rsidRDefault="00BC5123" w:rsidP="00BC5123">
      <w:r>
        <w:t>Лицензия выдана на основании приказа Федерального агентства по строительству и жилищно-коммунальному хозяйству от 27 ноября 2007 года № 349. Срок действия лицензии – до 27 ноября 2012 года.</w:t>
      </w:r>
    </w:p>
    <w:p w:rsidR="00BC5123" w:rsidRDefault="00BC5123" w:rsidP="00BC5123">
      <w:r>
        <w:t>Свидетельство о допуске к определенному виду или видам работ, которые оказывают влияние на безопасность объектов капитального строительства № 0352.02-2010-6673082569-С-046 выдано СРО НП «Строители Свердловской области 12.05.2011г.</w:t>
      </w:r>
    </w:p>
    <w:p w:rsidR="00BC5123" w:rsidRDefault="00BC5123" w:rsidP="00BC5123">
      <w:r>
        <w:t>В настоящий пункт внесены изменения 15.05.2011г.</w:t>
      </w:r>
    </w:p>
    <w:p w:rsidR="00BC5123" w:rsidRDefault="00BC5123" w:rsidP="00BC5123">
      <w:r>
        <w:t>Свидетельство о допуске к определенному виду или видам работ, которые оказывают влияние на безопасность объектов капитального строительства № 0352.03-2010-6673082569-С-046 выдано СРО НП «Строители Свердловской области 13.12.2012г.</w:t>
      </w:r>
    </w:p>
    <w:p w:rsidR="00BC5123" w:rsidRDefault="00BC5123" w:rsidP="00BC5123"/>
    <w:p w:rsidR="00BC5123" w:rsidRDefault="00BC5123" w:rsidP="00BC5123">
      <w:r>
        <w:t>В настоящий пункт внесены изменения 16.12.2012г.</w:t>
      </w:r>
    </w:p>
    <w:p w:rsidR="00BC5123" w:rsidRDefault="00BC5123" w:rsidP="00BC5123">
      <w:r>
        <w:lastRenderedPageBreak/>
        <w:t>Раздел 6</w:t>
      </w:r>
    </w:p>
    <w:p w:rsidR="00BC5123" w:rsidRDefault="00BC5123" w:rsidP="00BC5123">
      <w:r>
        <w:t>6.1. Величина собственных денежных средств на день опубликования проектной декларации: 2759,0 тыс. руб.</w:t>
      </w:r>
    </w:p>
    <w:p w:rsidR="00BC5123" w:rsidRDefault="00BC5123" w:rsidP="00BC5123">
      <w:r>
        <w:t>6.2. Финансовый результат текущего года: -15,0 тыс. руб. По состоянию на 01.07.2008 года (бухгалтерский баланс на 30.06.2008 года).</w:t>
      </w:r>
    </w:p>
    <w:p w:rsidR="00BC5123" w:rsidRDefault="00BC5123" w:rsidP="00BC5123">
      <w:r>
        <w:t>6.3. Размер кредиторской задолженности: 17393,0 тыс. руб. По состоянию на 01.07.2008 года (бухгалтерский баланс на 30.06.2008 года).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31.12.2008г.:</w:t>
      </w:r>
    </w:p>
    <w:p w:rsidR="00BC5123" w:rsidRDefault="00BC5123" w:rsidP="00BC5123">
      <w:r>
        <w:t>Величина собственных денежных средств: 80,0 тыс.руб.</w:t>
      </w:r>
    </w:p>
    <w:p w:rsidR="00BC5123" w:rsidRDefault="00BC5123" w:rsidP="00BC5123">
      <w:r>
        <w:t>Финансовый результат текущего года: 325,0 тыс. руб.</w:t>
      </w:r>
    </w:p>
    <w:p w:rsidR="00BC5123" w:rsidRDefault="00BC5123" w:rsidP="00BC5123">
      <w:r>
        <w:t>Размер кредиторской задолженности: 40613,0 тыс.руб.</w:t>
      </w:r>
    </w:p>
    <w:p w:rsidR="00BC5123" w:rsidRDefault="00BC5123" w:rsidP="00BC5123"/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31.03.2009г.:</w:t>
      </w:r>
    </w:p>
    <w:p w:rsidR="00BC5123" w:rsidRDefault="00BC5123" w:rsidP="00BC5123">
      <w:r>
        <w:t>Величина собственных денежных средств: 1317,0 тыс.руб.</w:t>
      </w:r>
    </w:p>
    <w:p w:rsidR="00BC5123" w:rsidRDefault="00BC5123" w:rsidP="00BC5123">
      <w:r>
        <w:t>Финансовый результат текущего года: -76,0 тыс. руб.</w:t>
      </w:r>
    </w:p>
    <w:p w:rsidR="00BC5123" w:rsidRDefault="00BC5123" w:rsidP="00BC5123">
      <w:r>
        <w:t>Размер кредиторской задолженности: 35555,0 тыс. руб.</w:t>
      </w:r>
    </w:p>
    <w:p w:rsidR="00BC5123" w:rsidRDefault="00BC5123" w:rsidP="00BC5123"/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30.06.2009г.:</w:t>
      </w:r>
    </w:p>
    <w:p w:rsidR="00BC5123" w:rsidRDefault="00BC5123" w:rsidP="00BC5123">
      <w:r>
        <w:t>Величина собственных денежных средств: 588,0 тыс.руб.</w:t>
      </w:r>
    </w:p>
    <w:p w:rsidR="00BC5123" w:rsidRDefault="00BC5123" w:rsidP="00BC5123">
      <w:r>
        <w:t>Финансовый результат текущего года: -5955,0 тыс. руб.</w:t>
      </w:r>
    </w:p>
    <w:p w:rsidR="00BC5123" w:rsidRDefault="00BC5123" w:rsidP="00BC5123">
      <w:r>
        <w:t>Размер кредиторской задолженности: 7471,0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30.09.2009г.:</w:t>
      </w:r>
    </w:p>
    <w:p w:rsidR="00BC5123" w:rsidRDefault="00BC5123" w:rsidP="00BC5123">
      <w:r>
        <w:t>Величина собственных денежных средств: 1364 тыс.руб.</w:t>
      </w:r>
    </w:p>
    <w:p w:rsidR="00BC5123" w:rsidRDefault="00BC5123" w:rsidP="00BC5123">
      <w:r>
        <w:t>Финансовый результат текущего года: -28 863 тыс. руб.</w:t>
      </w:r>
    </w:p>
    <w:p w:rsidR="00BC5123" w:rsidRDefault="00BC5123" w:rsidP="00BC5123">
      <w:r>
        <w:t>Размер кредиторской задолженности: 10 101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31.12.2009г.:</w:t>
      </w:r>
    </w:p>
    <w:p w:rsidR="00BC5123" w:rsidRDefault="00BC5123" w:rsidP="00BC5123">
      <w:r>
        <w:t>Величина собственных денежных средств: 1374 тыс.руб.</w:t>
      </w:r>
    </w:p>
    <w:p w:rsidR="00BC5123" w:rsidRDefault="00BC5123" w:rsidP="00BC5123">
      <w:r>
        <w:lastRenderedPageBreak/>
        <w:t>Финансовый результат текущего года: - 4 306 тыс. руб.</w:t>
      </w:r>
    </w:p>
    <w:p w:rsidR="00BC5123" w:rsidRDefault="00BC5123" w:rsidP="00BC5123">
      <w:r>
        <w:t>Размер кредиторской задолженности: 100 446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31.03.2010г.:</w:t>
      </w:r>
    </w:p>
    <w:p w:rsidR="00BC5123" w:rsidRDefault="00BC5123" w:rsidP="00BC5123">
      <w:r>
        <w:t>Величина собственных денежных средств: 330 тыс.руб.</w:t>
      </w:r>
    </w:p>
    <w:p w:rsidR="00BC5123" w:rsidRDefault="00BC5123" w:rsidP="00BC5123">
      <w:r>
        <w:t>Финансовый результат текущего года: 888 тыс. руб.</w:t>
      </w:r>
    </w:p>
    <w:p w:rsidR="00BC5123" w:rsidRDefault="00BC5123" w:rsidP="00BC5123">
      <w:r>
        <w:t>Размер кредиторской задолженности: 107 333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30.06.2010г.:</w:t>
      </w:r>
    </w:p>
    <w:p w:rsidR="00BC5123" w:rsidRDefault="00BC5123" w:rsidP="00BC5123">
      <w:r>
        <w:t>Величина собственных денежных средств: 392 тыс.руб.</w:t>
      </w:r>
    </w:p>
    <w:p w:rsidR="00BC5123" w:rsidRDefault="00BC5123" w:rsidP="00BC5123">
      <w:r>
        <w:t>Финансовый результат текущего года: 1 125 тыс. руб.</w:t>
      </w:r>
    </w:p>
    <w:p w:rsidR="00BC5123" w:rsidRDefault="00BC5123" w:rsidP="00BC5123">
      <w:r>
        <w:t>Размер кредиторской задолженности: 107 870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30.09.2010г.:</w:t>
      </w:r>
    </w:p>
    <w:p w:rsidR="00BC5123" w:rsidRDefault="00BC5123" w:rsidP="00BC5123">
      <w:r>
        <w:t>Величина собственных денежных средств: 527 тыс.руб.</w:t>
      </w:r>
    </w:p>
    <w:p w:rsidR="00BC5123" w:rsidRDefault="00BC5123" w:rsidP="00BC5123">
      <w:r>
        <w:t>Финансовый результат текущего года: 1669 тыс. руб.</w:t>
      </w:r>
    </w:p>
    <w:p w:rsidR="00BC5123" w:rsidRDefault="00BC5123" w:rsidP="00BC5123">
      <w:r>
        <w:t>Размер кредиторской задолженности: 104 291тыс.руб.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31.12.2010г.:</w:t>
      </w:r>
    </w:p>
    <w:p w:rsidR="00BC5123" w:rsidRDefault="00BC5123" w:rsidP="00BC5123">
      <w:r>
        <w:t>Величина собственных денежных средств: 418 тыс.руб.</w:t>
      </w:r>
    </w:p>
    <w:p w:rsidR="00BC5123" w:rsidRDefault="00BC5123" w:rsidP="00BC5123">
      <w:r>
        <w:t>Финансовый результат текущего года: 1722 тыс. руб.</w:t>
      </w:r>
    </w:p>
    <w:p w:rsidR="00BC5123" w:rsidRDefault="00BC5123" w:rsidP="00BC5123">
      <w:r>
        <w:t>Размер кредиторской задолженности: 45 678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31.03.2011г.:</w:t>
      </w:r>
    </w:p>
    <w:p w:rsidR="00BC5123" w:rsidRDefault="00BC5123" w:rsidP="00BC5123">
      <w:r>
        <w:t>Величина собственных денежных средств: 318 тыс.руб.</w:t>
      </w:r>
    </w:p>
    <w:p w:rsidR="00BC5123" w:rsidRDefault="00BC5123" w:rsidP="00BC5123">
      <w:r>
        <w:t>Финансовый результат текущего года: 810 тыс. руб.</w:t>
      </w:r>
    </w:p>
    <w:p w:rsidR="00BC5123" w:rsidRDefault="00BC5123" w:rsidP="00BC5123">
      <w:r>
        <w:t>Размер кредиторской задолженности: 53 149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30.06.2011г.:</w:t>
      </w:r>
    </w:p>
    <w:p w:rsidR="00BC5123" w:rsidRDefault="00BC5123" w:rsidP="00BC5123">
      <w:r>
        <w:t>Величина собственных денежных средств: 5 957 тыс.руб.</w:t>
      </w:r>
    </w:p>
    <w:p w:rsidR="00BC5123" w:rsidRDefault="00BC5123" w:rsidP="00BC5123">
      <w:r>
        <w:t>Финансовый результат текущего года: 1 206 тыс. руб.</w:t>
      </w:r>
    </w:p>
    <w:p w:rsidR="00BC5123" w:rsidRDefault="00BC5123" w:rsidP="00BC5123">
      <w:r>
        <w:lastRenderedPageBreak/>
        <w:t>Размер кредиторской задолженности: 52 532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30.09.2011г.:</w:t>
      </w:r>
    </w:p>
    <w:p w:rsidR="00BC5123" w:rsidRDefault="00BC5123" w:rsidP="00BC5123">
      <w:r>
        <w:t>Величина собственных денежных средств: 7 607 тыс.руб.</w:t>
      </w:r>
    </w:p>
    <w:p w:rsidR="00BC5123" w:rsidRDefault="00BC5123" w:rsidP="00BC5123">
      <w:r>
        <w:t>Финансовый результат текущего года: - 281 тыс. руб.</w:t>
      </w:r>
    </w:p>
    <w:p w:rsidR="00BC5123" w:rsidRDefault="00BC5123" w:rsidP="00BC5123">
      <w:r>
        <w:t>Размер кредиторской задолженности: 45 146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31.12.2011г.:</w:t>
      </w:r>
    </w:p>
    <w:p w:rsidR="00BC5123" w:rsidRDefault="00BC5123" w:rsidP="00BC5123">
      <w:r>
        <w:t>Финансовый результат текущего года: 1 838 тыс. руб.</w:t>
      </w:r>
    </w:p>
    <w:p w:rsidR="00BC5123" w:rsidRDefault="00BC5123" w:rsidP="00BC5123">
      <w:r>
        <w:t>Размер кредиторской задолженности: 50 545 тыс.руб.</w:t>
      </w:r>
    </w:p>
    <w:p w:rsidR="00BC5123" w:rsidRDefault="00BC5123" w:rsidP="00BC5123">
      <w:r>
        <w:t>Размер дебиторской задолженности: 730 831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31.03.2012г.:</w:t>
      </w:r>
    </w:p>
    <w:p w:rsidR="00BC5123" w:rsidRDefault="00BC5123" w:rsidP="00BC5123">
      <w:r>
        <w:t>Финансовый результат текущего года: (-) 1 954 тыс. руб.</w:t>
      </w:r>
    </w:p>
    <w:p w:rsidR="00BC5123" w:rsidRDefault="00BC5123" w:rsidP="00BC5123">
      <w:r>
        <w:t>Размер кредиторской задолженности: 92 802 тыс.руб.</w:t>
      </w:r>
    </w:p>
    <w:p w:rsidR="00BC5123" w:rsidRDefault="00BC5123" w:rsidP="00BC5123">
      <w:r>
        <w:t>Размер дебиторской задолженности: 783 845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30.06.2012г.:</w:t>
      </w:r>
    </w:p>
    <w:p w:rsidR="00BC5123" w:rsidRDefault="00BC5123" w:rsidP="00BC5123">
      <w:r>
        <w:t>Финансовый результат текущего года: 2384 тыс. руб.</w:t>
      </w:r>
    </w:p>
    <w:p w:rsidR="00BC5123" w:rsidRDefault="00BC5123" w:rsidP="00BC5123">
      <w:r>
        <w:t>Размер кредиторской задолженности: 82 114 тыс.руб.</w:t>
      </w:r>
    </w:p>
    <w:p w:rsidR="00BC5123" w:rsidRDefault="00BC5123" w:rsidP="00BC5123">
      <w:r>
        <w:t>Размер дебиторской задолженности: 598 972 тыс.руб.</w:t>
      </w:r>
    </w:p>
    <w:p w:rsidR="00BC5123" w:rsidRDefault="00BC5123" w:rsidP="00BC5123"/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30.09.2012г.:</w:t>
      </w:r>
    </w:p>
    <w:p w:rsidR="00BC5123" w:rsidRDefault="00BC5123" w:rsidP="00BC5123">
      <w:r>
        <w:t>Финансовый результат текущего года:6 951 тыс. руб.</w:t>
      </w:r>
    </w:p>
    <w:p w:rsidR="00BC5123" w:rsidRDefault="00BC5123" w:rsidP="00BC5123">
      <w:r>
        <w:t>Размер кредиторской задолженности:80 424 тыс.руб.</w:t>
      </w:r>
    </w:p>
    <w:p w:rsidR="00BC5123" w:rsidRDefault="00BC5123" w:rsidP="00BC5123">
      <w:r>
        <w:t>Размер дебиторской задолженности:384 249 тыс.руб.</w:t>
      </w:r>
    </w:p>
    <w:p w:rsidR="00BC5123" w:rsidRDefault="00BC5123" w:rsidP="00BC5123"/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31.12.2012г.:</w:t>
      </w:r>
    </w:p>
    <w:p w:rsidR="00BC5123" w:rsidRDefault="00BC5123" w:rsidP="00BC5123">
      <w:r>
        <w:t>Финансовый результат текущего года: 7 776 тыс. руб.</w:t>
      </w:r>
    </w:p>
    <w:p w:rsidR="00BC5123" w:rsidRDefault="00BC5123" w:rsidP="00BC5123">
      <w:r>
        <w:lastRenderedPageBreak/>
        <w:t>Размер кредиторской задолженности: 113 128 тыс.руб.</w:t>
      </w:r>
    </w:p>
    <w:p w:rsidR="00BC5123" w:rsidRDefault="00BC5123" w:rsidP="00BC5123">
      <w:r>
        <w:t>Размер дебиторской задолженности: 332 635 тыс.руб.</w:t>
      </w:r>
    </w:p>
    <w:p w:rsidR="00BC5123" w:rsidRDefault="00BC5123" w:rsidP="00BC5123"/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31.03.2013г.:</w:t>
      </w:r>
    </w:p>
    <w:p w:rsidR="00BC5123" w:rsidRDefault="00BC5123" w:rsidP="00BC5123">
      <w:r>
        <w:t>Финансовый результат текущего года: 13 494 тыс. руб.</w:t>
      </w:r>
    </w:p>
    <w:p w:rsidR="00BC5123" w:rsidRDefault="00BC5123" w:rsidP="00BC5123">
      <w:r>
        <w:t>Размер кредиторской задолженности:64 806 тыс.руб.</w:t>
      </w:r>
    </w:p>
    <w:p w:rsidR="00BC5123" w:rsidRDefault="00BC5123" w:rsidP="00BC5123">
      <w:r>
        <w:t>Размер дебиторской задолженности: 167 096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30.06.2013г.:</w:t>
      </w:r>
    </w:p>
    <w:p w:rsidR="00BC5123" w:rsidRDefault="00BC5123" w:rsidP="00BC5123">
      <w:r>
        <w:t>Финансовый результат текущего года: 24 639 тыс. руб.</w:t>
      </w:r>
    </w:p>
    <w:p w:rsidR="00BC5123" w:rsidRDefault="00BC5123" w:rsidP="00BC5123">
      <w:r>
        <w:t>Размер кредиторской задолженности: 63 217 тыс.руб.</w:t>
      </w:r>
    </w:p>
    <w:p w:rsidR="00BC5123" w:rsidRDefault="00BC5123" w:rsidP="00BC5123">
      <w:r>
        <w:t>Размер дебиторской задолженности: 61 899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30.09.2013г.:</w:t>
      </w:r>
    </w:p>
    <w:p w:rsidR="00BC5123" w:rsidRDefault="00BC5123" w:rsidP="00BC5123">
      <w:r>
        <w:t>Финансовый результат текущего года: 17 755 тыс. руб.</w:t>
      </w:r>
    </w:p>
    <w:p w:rsidR="00BC5123" w:rsidRDefault="00BC5123" w:rsidP="00BC5123">
      <w:r>
        <w:t>Размер кредиторской задолженности: 61 716 тыс.руб.</w:t>
      </w:r>
    </w:p>
    <w:p w:rsidR="00BC5123" w:rsidRDefault="00BC5123" w:rsidP="00BC5123">
      <w:r>
        <w:t>Размер дебиторской задолженности: 65 085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31.12.2013г.:</w:t>
      </w:r>
    </w:p>
    <w:p w:rsidR="00BC5123" w:rsidRDefault="00BC5123" w:rsidP="00BC5123">
      <w:r>
        <w:t>Финансовый результат текущего года: 14 561 тыс. руб.</w:t>
      </w:r>
    </w:p>
    <w:p w:rsidR="00BC5123" w:rsidRDefault="00BC5123" w:rsidP="00BC5123">
      <w:r>
        <w:t>Размер кредиторской задолженности: 54 679 тыс.руб.</w:t>
      </w:r>
    </w:p>
    <w:p w:rsidR="00BC5123" w:rsidRDefault="00BC5123" w:rsidP="00BC5123">
      <w:r>
        <w:t>Размер дебиторской задолженности: 55 605 тыс.руб.</w:t>
      </w:r>
    </w:p>
    <w:p w:rsidR="00BC5123" w:rsidRDefault="00BC5123" w:rsidP="00BC5123">
      <w:r>
        <w:t>В соответствии с п.5.ст.19 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в настоящий пункт внесены изменения на 31.03.2014г.:</w:t>
      </w:r>
    </w:p>
    <w:p w:rsidR="00BC5123" w:rsidRDefault="00BC5123" w:rsidP="00BC5123">
      <w:r>
        <w:t>Финансовый результат текущего года: 168 тыс. руб.</w:t>
      </w:r>
    </w:p>
    <w:p w:rsidR="00BC5123" w:rsidRDefault="00BC5123" w:rsidP="00BC5123">
      <w:r>
        <w:t>Размер кредиторской задолженности: 45 753 тыс.руб.</w:t>
      </w:r>
    </w:p>
    <w:p w:rsidR="00BC5123" w:rsidRDefault="00BC5123" w:rsidP="00BC5123">
      <w:r>
        <w:t>Размер дебиторской задолженности: 55 495 тыс.руб.</w:t>
      </w:r>
    </w:p>
    <w:p w:rsidR="00BC5123" w:rsidRDefault="00BC5123" w:rsidP="00BC5123">
      <w:r>
        <w:t>Информация о проекте строительства</w:t>
      </w:r>
    </w:p>
    <w:p w:rsidR="00BC5123" w:rsidRDefault="00BC5123" w:rsidP="00BC5123">
      <w:r>
        <w:t>Раздел 1</w:t>
      </w:r>
    </w:p>
    <w:p w:rsidR="00BC5123" w:rsidRDefault="00BC5123" w:rsidP="00BC5123">
      <w:r>
        <w:t>1.1. Наименование объекта:</w:t>
      </w:r>
    </w:p>
    <w:p w:rsidR="00BC5123" w:rsidRDefault="00BC5123" w:rsidP="00BC5123">
      <w:r>
        <w:lastRenderedPageBreak/>
        <w:t>Многоэтажный двухсекционный жилой дом со встроенными помещениями общественного назначения и встроено-пристроенной подземной автостоянкой по ул. Татищева-Токарей в Верх-Исетском районе г. Екатеринбурга.</w:t>
      </w:r>
    </w:p>
    <w:p w:rsidR="00BC5123" w:rsidRDefault="00BC5123" w:rsidP="00BC5123"/>
    <w:p w:rsidR="00BC5123" w:rsidRDefault="00BC5123" w:rsidP="00BC5123">
      <w:r>
        <w:t>Раздел 2</w:t>
      </w:r>
    </w:p>
    <w:p w:rsidR="00BC5123" w:rsidRDefault="00BC5123" w:rsidP="00BC5123">
      <w:r>
        <w:t>2.1. Цель проекта строительства</w:t>
      </w:r>
    </w:p>
    <w:p w:rsidR="00BC5123" w:rsidRDefault="00BC5123" w:rsidP="00BC5123">
      <w:r>
        <w:t>Обеспечение жителей Екатеринбурга, Свердловской области и соседних регионов жилыми, офисными площадями и машиноместами за счет продажи помещений в жилом доме и подземной автостоянке.</w:t>
      </w:r>
    </w:p>
    <w:p w:rsidR="00BC5123" w:rsidRDefault="00BC5123" w:rsidP="00BC5123">
      <w:r>
        <w:t>2.2. Этапы реализации проекта строительства</w:t>
      </w:r>
    </w:p>
    <w:p w:rsidR="00BC5123" w:rsidRDefault="00BC5123" w:rsidP="00BC5123">
      <w:r>
        <w:t>Начало строительства – май 2008 года</w:t>
      </w:r>
    </w:p>
    <w:p w:rsidR="00BC5123" w:rsidRDefault="00BC5123" w:rsidP="00BC5123">
      <w:r>
        <w:t>1 этап ввода - жилая часть многоэтажного двухсекционного дома, ТП Окончание строительства – 29.12.2012г. Разрешение на ввод объекта в эксплуатацию № RU 66302000-1637. 2 этап ввода - встроенные помещения общественного назначения. Окончание строительства - 31.12.2013г. Разрешение на ввод объекта в эксплуатацию № RU 66302000-1990. 3 этап ввода – встроенно-пристроенная подземная автостоянка Окончание строительства - 31.10.2013г. Разрешение на ввод объекта в эксплуатацию № RU 66302000-1885. В настоящий пункт 17.12.09 внесены изменения. В настоящий пункт 21.01.11 внесены изменения В настоящий пункт 23.12.12 внесены изменения В настоящий пункт 31.05.13 внесены изменения В настоящий пункт 03.11.13 внесены изменения В настоящий пункт 10.01.13 внесены изменения</w:t>
      </w:r>
    </w:p>
    <w:p w:rsidR="00BC5123" w:rsidRDefault="00BC5123" w:rsidP="00BC5123">
      <w:r>
        <w:t>2.3. Результаты проведения государственной экспертизы проектной документации</w:t>
      </w:r>
    </w:p>
    <w:p w:rsidR="00BC5123" w:rsidRDefault="00BC5123" w:rsidP="00BC5123">
      <w:r>
        <w:t>Положительное Сводное Заключение Управления государственной экспертизы Свердловской области № 66-1-4-0447-08/07-0819-1 от 16.06.08 по проекту объекта капитального строительства: Многоэтажный жилой дом с нежилыми помещениями на первых этажах и подземной автостоянкой по ул. Татищева-Токарей в Верх-Исетском районе г. Екатеринбурга.</w:t>
      </w:r>
    </w:p>
    <w:p w:rsidR="00BC5123" w:rsidRDefault="00BC5123" w:rsidP="00BC5123">
      <w:r>
        <w:t>Раздел 3</w:t>
      </w:r>
    </w:p>
    <w:p w:rsidR="00BC5123" w:rsidRDefault="00BC5123" w:rsidP="00BC5123">
      <w:r>
        <w:t>3.1. Разрешение на строительство</w:t>
      </w:r>
    </w:p>
    <w:p w:rsidR="00BC5123" w:rsidRDefault="00BC5123" w:rsidP="00BC5123">
      <w:r>
        <w:t>Разрешение на строительство № RU 66302000-293 от 16.06.08 г. Выдано Администрацией города Екатеринбурга.</w:t>
      </w:r>
    </w:p>
    <w:p w:rsidR="00BC5123" w:rsidRDefault="00BC5123" w:rsidP="00BC5123">
      <w:r>
        <w:t>Разрешение на строительство № RU 66302000-1139 от 05.08.10 г. Выдано Администрацией города Екатеринбурга.</w:t>
      </w:r>
    </w:p>
    <w:p w:rsidR="00BC5123" w:rsidRDefault="00BC5123" w:rsidP="00BC5123"/>
    <w:p w:rsidR="00BC5123" w:rsidRDefault="00BC5123" w:rsidP="00BC5123">
      <w:r>
        <w:t>Разрешение на строительство № RU 66302000-3059 от 19.12.12 г. Выдано Администрацией города Екатеринбурга.</w:t>
      </w:r>
    </w:p>
    <w:p w:rsidR="00BC5123" w:rsidRDefault="00BC5123" w:rsidP="00BC5123">
      <w:r>
        <w:t>В настоящий пункт 23.12.12 внесены изменения</w:t>
      </w:r>
    </w:p>
    <w:p w:rsidR="00BC5123" w:rsidRDefault="00BC5123" w:rsidP="00BC5123">
      <w:r>
        <w:t>Раздел 4</w:t>
      </w:r>
    </w:p>
    <w:p w:rsidR="00BC5123" w:rsidRDefault="00BC5123" w:rsidP="00BC5123">
      <w:r>
        <w:t>4.1 Права застройщика на земельный участок.</w:t>
      </w:r>
    </w:p>
    <w:p w:rsidR="00BC5123" w:rsidRDefault="00BC5123" w:rsidP="00BC5123">
      <w:r>
        <w:t>Право застройщика на земельный участок подтверждается следующим документами:</w:t>
      </w:r>
    </w:p>
    <w:p w:rsidR="00BC5123" w:rsidRDefault="00BC5123" w:rsidP="00BC5123">
      <w:r>
        <w:lastRenderedPageBreak/>
        <w:t>- Постановление Главы Екатеринбурга «О предоставлении ЗАО «Среднеуральское строительное управление» земельного участка по улицам Татищева - Токарей для строительства многоэтажного жилого дома с нежилыми помещениями на первых этажах и подземной стоянкой № 2740 от 28.12.2006 года.</w:t>
      </w:r>
    </w:p>
    <w:p w:rsidR="00BC5123" w:rsidRDefault="00BC5123" w:rsidP="00BC5123">
      <w:r>
        <w:t>- Договор аренды земельного участка № 3-977 от 20 февраля 2007г., заключенный между Администрацией города Екатеринбурга и ЗАО «Среднеуральское строительное управление». Участок предоставляется для строительства и многоэтажного жилого дома с нежилыми помещениями на первых этажах и подземной стоянкой и дальнейшей их эксплуатации. Срок действия договора 28 декабря 2006 года – 27 декабря 2009 года. Действие договора пролонгировано в соответствии с п. 6.1. договора.</w:t>
      </w:r>
    </w:p>
    <w:p w:rsidR="00BC5123" w:rsidRDefault="00BC5123" w:rsidP="00BC5123">
      <w:r>
        <w:t>Государственная регистрация договора проведена Управлением Федеральной регистрационной службы по Свердловской области 13 апреля 2007 года, номер регистрации 66-66-01/006/2007-445.</w:t>
      </w:r>
    </w:p>
    <w:p w:rsidR="00BC5123" w:rsidRDefault="00BC5123" w:rsidP="00BC5123">
      <w:r>
        <w:t>В настоящий пункт 29.12.2009г. внесены изменения.</w:t>
      </w:r>
    </w:p>
    <w:p w:rsidR="00BC5123" w:rsidRDefault="00BC5123" w:rsidP="00BC5123">
      <w:r>
        <w:t>4.2. Кадастровый номер земельного участка – 66:41:0303068:0028.</w:t>
      </w:r>
    </w:p>
    <w:p w:rsidR="00BC5123" w:rsidRDefault="00BC5123" w:rsidP="00BC5123">
      <w:r>
        <w:t>4.3.Площадь земельного участка – 5390 кв.м.</w:t>
      </w:r>
    </w:p>
    <w:p w:rsidR="00BC5123" w:rsidRDefault="00BC5123" w:rsidP="00BC5123">
      <w:r>
        <w:t>4.4. Сведения о собственнике земельного участка – государственная собственность.</w:t>
      </w:r>
    </w:p>
    <w:p w:rsidR="00BC5123" w:rsidRDefault="00BC5123" w:rsidP="00BC5123">
      <w:r>
        <w:t>4.5. Элементы благоустройства:</w:t>
      </w:r>
    </w:p>
    <w:p w:rsidR="00BC5123" w:rsidRDefault="00BC5123" w:rsidP="00BC5123">
      <w:r>
        <w:t>Устройство проездов с асфальтовым покрытием, устройство тротуаров с асфальтовым покрытием, устройство площадки для сбора мусора, посадка деревьев и кустарников, устройство газонов, укрепление откосов посевом трав, устройство детской площадки и площадки отдых, размещение и устройство малых архитектурных форм.</w:t>
      </w:r>
    </w:p>
    <w:p w:rsidR="00BC5123" w:rsidRDefault="00BC5123" w:rsidP="00BC5123">
      <w:r>
        <w:t>Раздел 5</w:t>
      </w:r>
    </w:p>
    <w:p w:rsidR="00BC5123" w:rsidRDefault="00BC5123" w:rsidP="00BC5123">
      <w:r>
        <w:t>5.1. Местоположение создаваемого дома и его описание.</w:t>
      </w:r>
    </w:p>
    <w:p w:rsidR="00BC5123" w:rsidRDefault="00BC5123" w:rsidP="00BC5123">
      <w:r>
        <w:t>ул. Татищева - Токарей в г. Екатеринбурге (земельный участок находится примерно в 100 м. по направлению на северо-запад от ориентира дом, расположенного за пределами участка, адрес ориентира: г. Екатеринбург, ул. Мельникова 20).</w:t>
      </w:r>
    </w:p>
    <w:p w:rsidR="00BC5123" w:rsidRDefault="00BC5123" w:rsidP="00BC5123">
      <w:r>
        <w:t>Жилой 18-этажный дом со встроенной подземной автостоянкой и нежилыми помещениями. Жилой дом представляет собой две сблокированные угловые секции с 1-но, 2-х и 3-х комнатными квартирами. На 1-3 этажах располагаются нежилые помещения. Входы в общественную часть здания организованы с ул. Токарей. Въезд в подземный гараж на 96 боксов осуществляется с ул. Татищева по дворовой территории. Начиная с четвертого этажа, размещаются 1-но, 2-х и 3-х комнатные квартиры.</w:t>
      </w:r>
    </w:p>
    <w:p w:rsidR="00BC5123" w:rsidRDefault="00BC5123" w:rsidP="00BC5123"/>
    <w:p w:rsidR="00BC5123" w:rsidRDefault="00BC5123" w:rsidP="00BC5123">
      <w:r>
        <w:t>Раздел 6</w:t>
      </w:r>
    </w:p>
    <w:p w:rsidR="00BC5123" w:rsidRDefault="00BC5123" w:rsidP="00BC5123">
      <w:r>
        <w:t>6.1. Показатели объекта.</w:t>
      </w:r>
    </w:p>
    <w:p w:rsidR="00BC5123" w:rsidRDefault="00BC5123" w:rsidP="00BC5123">
      <w:r>
        <w:t>В жилом доме проектом предусмотрено 254 квартиры общей площадью 16 200,59 кв. м, из них:</w:t>
      </w:r>
    </w:p>
    <w:p w:rsidR="00BC5123" w:rsidRDefault="00BC5123" w:rsidP="00BC5123">
      <w:r>
        <w:t>-148 однокомнатных квартир площадью от 41,63 кв.м. до 54,62 кв.м.;</w:t>
      </w:r>
    </w:p>
    <w:p w:rsidR="00BC5123" w:rsidRDefault="00BC5123" w:rsidP="00BC5123">
      <w:r>
        <w:t>-60 двухкомнатных квартир площадью от 66,57 кв.м. до 76,85 кв.м.;</w:t>
      </w:r>
    </w:p>
    <w:p w:rsidR="00BC5123" w:rsidRDefault="00BC5123" w:rsidP="00BC5123">
      <w:r>
        <w:t>-46 трехкомнатных квартир площадью от 92,42 кв.м. до 102,87 кв.м.</w:t>
      </w:r>
    </w:p>
    <w:p w:rsidR="00BC5123" w:rsidRDefault="00BC5123" w:rsidP="00BC5123">
      <w:r>
        <w:lastRenderedPageBreak/>
        <w:t>Нежилые помещения площадью 3060,76 кв.м. Подземная автостоянка – 96 мест для стоянки, общей площадью 2991,51 кв.м.</w:t>
      </w:r>
    </w:p>
    <w:p w:rsidR="00BC5123" w:rsidRDefault="00BC5123" w:rsidP="00BC5123">
      <w:r>
        <w:t>6.2. Технические характеристики здания.</w:t>
      </w:r>
    </w:p>
    <w:p w:rsidR="00BC5123" w:rsidRDefault="00BC5123" w:rsidP="00BC5123">
      <w:r>
        <w:t>Конструктивная схема – каркасная из монолитного железобетона.</w:t>
      </w:r>
    </w:p>
    <w:p w:rsidR="00BC5123" w:rsidRDefault="00BC5123" w:rsidP="00BC5123">
      <w:r>
        <w:t>Наружные стены – многослойные (Лицевой кирпич трех видов с расшивкой швов с частично оштукатуренными участками покрашенными атмосфероустойчивой краской, утеплитель – пенополистерольные плиты ПСБ-С-25).</w:t>
      </w:r>
    </w:p>
    <w:p w:rsidR="00BC5123" w:rsidRDefault="00BC5123" w:rsidP="00BC5123">
      <w:r>
        <w:t>Внутренние стены несущие:</w:t>
      </w:r>
    </w:p>
    <w:p w:rsidR="00BC5123" w:rsidRDefault="00BC5123" w:rsidP="00BC5123">
      <w:r>
        <w:t>а) кирпич керамический М 150 на цементно-песчаном растворе 380 мм.</w:t>
      </w:r>
    </w:p>
    <w:p w:rsidR="00BC5123" w:rsidRDefault="00BC5123" w:rsidP="00BC5123">
      <w:r>
        <w:t>б) Ж/Б монолитные, 200 мм., блоки из ячеистого бетона, 300 мм.</w:t>
      </w:r>
    </w:p>
    <w:p w:rsidR="00BC5123" w:rsidRDefault="00BC5123" w:rsidP="00BC5123">
      <w:r>
        <w:t>Перегородки:</w:t>
      </w:r>
    </w:p>
    <w:p w:rsidR="00BC5123" w:rsidRDefault="00BC5123" w:rsidP="00BC5123">
      <w:r>
        <w:t>а) кирпич керамический M 100 на цементно-песчаном растворе, 120мм. (в санузлах);</w:t>
      </w:r>
    </w:p>
    <w:p w:rsidR="00BC5123" w:rsidRDefault="00BC5123" w:rsidP="00BC5123">
      <w:r>
        <w:t>б) гипсовые пазогребниевые 100 мм.</w:t>
      </w:r>
    </w:p>
    <w:p w:rsidR="00BC5123" w:rsidRDefault="00BC5123" w:rsidP="00BC5123">
      <w:r>
        <w:t>Плиты перекрытия - Монолитные ж/б. Окна и витражи - ПВХ профиль с двухкамерными стеклопакетами из прозрачного стекла. Остекление балконов и лоджий – алюминиевый профиль с заполнением прозрачным стеклом – откатные. Внутренняя отделка квартир:</w:t>
      </w:r>
    </w:p>
    <w:p w:rsidR="00BC5123" w:rsidRDefault="00BC5123" w:rsidP="00BC5123">
      <w:r>
        <w:t>а) пол – выровненная стяжка,</w:t>
      </w:r>
    </w:p>
    <w:p w:rsidR="00BC5123" w:rsidRDefault="00BC5123" w:rsidP="00BC5123">
      <w:r>
        <w:t>б) стены - штукатурка, затирка,</w:t>
      </w:r>
    </w:p>
    <w:p w:rsidR="00BC5123" w:rsidRDefault="00BC5123" w:rsidP="00BC5123">
      <w:r>
        <w:t>в) потолки – шпаклевка.</w:t>
      </w:r>
    </w:p>
    <w:p w:rsidR="00BC5123" w:rsidRDefault="00BC5123" w:rsidP="00BC5123">
      <w:r>
        <w:t>Нагревательные приборы – Радиаторы алюминиевые «Термал». Сантехприборы – отечественного производства.</w:t>
      </w:r>
    </w:p>
    <w:p w:rsidR="00BC5123" w:rsidRDefault="00BC5123" w:rsidP="00BC5123">
      <w:r>
        <w:t>Учет водопотребления – поквартирные счетчики.</w:t>
      </w:r>
    </w:p>
    <w:p w:rsidR="00BC5123" w:rsidRDefault="00BC5123" w:rsidP="00BC5123">
      <w:r>
        <w:t>Лифты – лифт грузопассажирский Q= 1000 кг., лифт пассажирский Q= 450 кг.</w:t>
      </w:r>
    </w:p>
    <w:p w:rsidR="00BC5123" w:rsidRDefault="00BC5123" w:rsidP="00BC5123">
      <w:r>
        <w:t>Входные двери - металлические.</w:t>
      </w:r>
    </w:p>
    <w:p w:rsidR="00BC5123" w:rsidRDefault="00BC5123" w:rsidP="00BC5123"/>
    <w:p w:rsidR="00BC5123" w:rsidRDefault="00BC5123" w:rsidP="00BC5123">
      <w:r>
        <w:t>Раздел 7</w:t>
      </w:r>
    </w:p>
    <w:p w:rsidR="00BC5123" w:rsidRDefault="00BC5123" w:rsidP="00BC5123">
      <w:r>
        <w:t>7.1. Функциональное назначение нежилых помещений не входящих в состав общего имущества.</w:t>
      </w:r>
    </w:p>
    <w:p w:rsidR="00BC5123" w:rsidRDefault="00BC5123" w:rsidP="00BC5123">
      <w:r>
        <w:t>1). 42 офисных помещения общей площадью 3596,02 кв.м., расположены на 1-3 этажах.</w:t>
      </w:r>
    </w:p>
    <w:p w:rsidR="00BC5123" w:rsidRDefault="00BC5123" w:rsidP="00BC5123">
      <w:r>
        <w:t>2). Встроено-пристроенная подземная автостоянка на 96 машино\мест общей площадью 3299,21 кв.м.</w:t>
      </w:r>
    </w:p>
    <w:p w:rsidR="00BC5123" w:rsidRDefault="00BC5123" w:rsidP="00BC5123">
      <w:r>
        <w:t>Раздел 8</w:t>
      </w:r>
    </w:p>
    <w:p w:rsidR="00BC5123" w:rsidRDefault="00BC5123" w:rsidP="00BC5123">
      <w:r>
        <w:t>8.1. Состав общего имущества в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строительства.</w:t>
      </w:r>
    </w:p>
    <w:p w:rsidR="00BC5123" w:rsidRDefault="00BC5123" w:rsidP="00BC5123">
      <w:r>
        <w:lastRenderedPageBreak/>
        <w:t>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 (технические подвалы), крыши, ограждающие конструкции данного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помещения, помещение ТСЖ.</w:t>
      </w:r>
    </w:p>
    <w:p w:rsidR="00BC5123" w:rsidRDefault="00BC5123" w:rsidP="00BC5123">
      <w:r>
        <w:t>Раздел 9</w:t>
      </w:r>
    </w:p>
    <w:p w:rsidR="00BC5123" w:rsidRDefault="00BC5123" w:rsidP="00BC5123">
      <w:r>
        <w:t>9.1. Предполагаемый срок получения разрешения на ввод дома в эксплуатацию:</w:t>
      </w:r>
    </w:p>
    <w:p w:rsidR="00BC5123" w:rsidRDefault="00BC5123" w:rsidP="00BC5123">
      <w:r>
        <w:t>Получено разрешение на ввод объекта в эксплуатацию (1 этап), № RU 66302000-1637 от 29.12.2012.</w:t>
      </w:r>
    </w:p>
    <w:p w:rsidR="00BC5123" w:rsidRDefault="00BC5123" w:rsidP="00BC5123">
      <w:r>
        <w:t>Получено разрешение на ввод объекта в эксплуатацию (2 этап), № RU 66302000-1990 от 31.12.2013. Получено разрешение на ввод объекта в эксплуатацию (3 этап), № RU 66302000-1885 от 31.10.2013.</w:t>
      </w:r>
    </w:p>
    <w:p w:rsidR="00BC5123" w:rsidRDefault="00BC5123" w:rsidP="00BC5123"/>
    <w:p w:rsidR="00BC5123" w:rsidRDefault="00BC5123" w:rsidP="00BC5123">
      <w:r>
        <w:t>В настоящий пункт 17.12.2009 внесены изменения.</w:t>
      </w:r>
    </w:p>
    <w:p w:rsidR="00BC5123" w:rsidRDefault="00BC5123" w:rsidP="00BC5123">
      <w:r>
        <w:t>В настоящий пункт 21.01.2011 внесены изменения.</w:t>
      </w:r>
    </w:p>
    <w:p w:rsidR="00BC5123" w:rsidRDefault="00BC5123" w:rsidP="00BC5123">
      <w:r>
        <w:t>В настоящий пункт 11.01.2013 внесены изменения.</w:t>
      </w:r>
    </w:p>
    <w:p w:rsidR="00BC5123" w:rsidRDefault="00BC5123" w:rsidP="00BC5123">
      <w:r>
        <w:t>В настоящий пункт 03.11.2013 внесены изменения. В настоящий пункт 10.01.2013 внесены изменения.</w:t>
      </w:r>
    </w:p>
    <w:p w:rsidR="00BC5123" w:rsidRDefault="00BC5123" w:rsidP="00BC5123">
      <w:r>
        <w:t>9.2. Органы государственной власти, органов местного самоуправления и организаций, представители которых принимают участие в приемке:</w:t>
      </w:r>
    </w:p>
    <w:p w:rsidR="00BC5123" w:rsidRDefault="00BC5123" w:rsidP="00BC5123">
      <w:r>
        <w:t>-Инспекция государственного строительного надзора;</w:t>
      </w:r>
    </w:p>
    <w:p w:rsidR="00BC5123" w:rsidRDefault="00BC5123" w:rsidP="00BC5123">
      <w:r>
        <w:t>- Управление архитектурно-строительной инспекции Администрации г. Екатеринбурга;</w:t>
      </w:r>
    </w:p>
    <w:p w:rsidR="00BC5123" w:rsidRDefault="00BC5123" w:rsidP="00BC5123">
      <w:r>
        <w:t>- Администрация Верх-Исетского района города Екатеринбурга;</w:t>
      </w:r>
    </w:p>
    <w:p w:rsidR="00BC5123" w:rsidRDefault="00BC5123" w:rsidP="00BC5123">
      <w:r>
        <w:t>- Комитет благоустройства г. Екатеринбурга;</w:t>
      </w:r>
    </w:p>
    <w:p w:rsidR="00BC5123" w:rsidRDefault="00BC5123" w:rsidP="00BC5123">
      <w:r>
        <w:t>- Екатеринбургский городской узел электросвязи;</w:t>
      </w:r>
    </w:p>
    <w:p w:rsidR="00BC5123" w:rsidRDefault="00BC5123" w:rsidP="00BC5123">
      <w:r>
        <w:t>- МУП «Водоканал»;</w:t>
      </w:r>
    </w:p>
    <w:p w:rsidR="00BC5123" w:rsidRDefault="00BC5123" w:rsidP="00BC5123">
      <w:r>
        <w:t>- ОАО «Екатеринбургские городские электрические сети»;</w:t>
      </w:r>
    </w:p>
    <w:p w:rsidR="00BC5123" w:rsidRDefault="00BC5123" w:rsidP="00BC5123">
      <w:r>
        <w:t>- МТУ «Ростехнадзор по УФО»;</w:t>
      </w:r>
    </w:p>
    <w:p w:rsidR="00BC5123" w:rsidRDefault="00BC5123" w:rsidP="00BC5123">
      <w:r>
        <w:t>- МУП «Тепловые сети»;</w:t>
      </w:r>
    </w:p>
    <w:p w:rsidR="00BC5123" w:rsidRDefault="00BC5123" w:rsidP="00BC5123">
      <w:r>
        <w:t>- МУП «Бюро технической инвентаризации г. Екатеринбурга».</w:t>
      </w:r>
    </w:p>
    <w:p w:rsidR="00BC5123" w:rsidRDefault="00BC5123" w:rsidP="00BC5123">
      <w:r>
        <w:t>Раздел 10</w:t>
      </w:r>
    </w:p>
    <w:p w:rsidR="00BC5123" w:rsidRDefault="00BC5123" w:rsidP="00BC5123">
      <w:r>
        <w:t>10.1. Меры по добровольному страхованию застройщиком возможных финансовых и прочих рисков при осуществлении проекта строительства.</w:t>
      </w:r>
    </w:p>
    <w:p w:rsidR="00BC5123" w:rsidRDefault="00BC5123" w:rsidP="00BC5123">
      <w:r>
        <w:t>Финансовые и коммерческие риски незначительны ввиду устойчивого и стабильного платежеспособного спроса на рынке недвижимости г. Екатеринбурга, в связи с чем, меры по добровольному страхованию не предпринимались.</w:t>
      </w:r>
    </w:p>
    <w:p w:rsidR="00BC5123" w:rsidRDefault="00BC5123" w:rsidP="00BC5123">
      <w:r>
        <w:t>10.2. Планируемая стоимость строительства.</w:t>
      </w:r>
    </w:p>
    <w:p w:rsidR="00BC5123" w:rsidRDefault="00BC5123" w:rsidP="00BC5123">
      <w:r>
        <w:lastRenderedPageBreak/>
        <w:t>Планируемая стоимость строительства составляет 604013404,00 рублей.</w:t>
      </w:r>
    </w:p>
    <w:p w:rsidR="00BC5123" w:rsidRDefault="00BC5123" w:rsidP="00BC5123"/>
    <w:p w:rsidR="00BC5123" w:rsidRDefault="00BC5123" w:rsidP="00BC5123">
      <w:r>
        <w:t>Раздел 11</w:t>
      </w:r>
    </w:p>
    <w:p w:rsidR="00BC5123" w:rsidRDefault="00BC5123" w:rsidP="00BC5123">
      <w:r>
        <w:t>11.1. Организации, осуществляющие основные строительно-монтажные и другие работы (подрядчики).</w:t>
      </w:r>
    </w:p>
    <w:p w:rsidR="00BC5123" w:rsidRDefault="00BC5123" w:rsidP="00BC5123">
      <w:r>
        <w:t>Заказчик-застройщик: ЗАО «Среднеуральское строительное управление»;</w:t>
      </w:r>
    </w:p>
    <w:p w:rsidR="00BC5123" w:rsidRDefault="00BC5123" w:rsidP="00BC5123">
      <w:r>
        <w:t>Проектировщик: ООО НПФ «ЮР»;</w:t>
      </w:r>
    </w:p>
    <w:p w:rsidR="00BC5123" w:rsidRDefault="00BC5123" w:rsidP="00BC5123">
      <w:r>
        <w:t>Ген. подрядчик: ООО «Среднеуральская строительная компания».</w:t>
      </w:r>
    </w:p>
    <w:p w:rsidR="00BC5123" w:rsidRDefault="00BC5123" w:rsidP="00BC5123">
      <w:r>
        <w:t>Раздел 12</w:t>
      </w:r>
    </w:p>
    <w:p w:rsidR="00BC5123" w:rsidRDefault="00BC5123" w:rsidP="00BC5123">
      <w:r>
        <w:t>12.1. Способ обеспечения исполнения обязательств застройщика.</w:t>
      </w:r>
    </w:p>
    <w:p w:rsidR="00BC5123" w:rsidRDefault="00BC5123" w:rsidP="00BC5123">
      <w:r>
        <w:t>Залог в силу закона.</w:t>
      </w:r>
    </w:p>
    <w:p w:rsidR="00BC5123" w:rsidRDefault="00BC5123" w:rsidP="00BC5123">
      <w:r>
        <w:t>Раздел 13</w:t>
      </w:r>
    </w:p>
    <w:p w:rsidR="00BC5123" w:rsidRDefault="00BC5123" w:rsidP="00BC5123">
      <w:r>
        <w:t>13.1. Сведения об иных договорах и сделках, на основании которых привлекаются денежные средства для строительства.</w:t>
      </w:r>
    </w:p>
    <w:p w:rsidR="00BC5123" w:rsidRDefault="00BC5123" w:rsidP="00BC5123">
      <w:r>
        <w:t>Привлечение денежных средств осуществляется на основании договоров долевого участия.</w:t>
      </w:r>
    </w:p>
    <w:p w:rsidR="00F343D5" w:rsidRDefault="00BC5123" w:rsidP="00BC5123">
      <w:r>
        <w:t>Проектную декларацию о проекте строительства многоэтажного двухсекционного жилого дома со встроенными помещениями общественного назначения и встроено-пристроенной подземной автостоянкой по ул. Татищева-Токарей в Верх-Исетском районе г. Екатеринбурга</w:t>
      </w:r>
      <w:bookmarkStart w:id="0" w:name="_GoBack"/>
      <w:bookmarkEnd w:id="0"/>
    </w:p>
    <w:sectPr w:rsidR="00F3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23"/>
    <w:rsid w:val="002E4E5D"/>
    <w:rsid w:val="00B76C96"/>
    <w:rsid w:val="00B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772E0-F463-4FF2-92B4-0024F03F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3346</Words>
  <Characters>19077</Characters>
  <Application>Microsoft Office Word</Application>
  <DocSecurity>0</DocSecurity>
  <Lines>158</Lines>
  <Paragraphs>44</Paragraphs>
  <ScaleCrop>false</ScaleCrop>
  <Company/>
  <LinksUpToDate>false</LinksUpToDate>
  <CharactersWithSpaces>22379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Озерова</dc:creator>
  <cp:keywords/>
  <dc:description/>
  <cp:lastModifiedBy>София Озерова</cp:lastModifiedBy>
  <cp:revision>1</cp:revision>
  <dcterms:created xsi:type="dcterms:W3CDTF">2018-04-30T20:05:00Z</dcterms:created>
  <dcterms:modified xsi:type="dcterms:W3CDTF">2018-04-30T20:05:00Z</dcterms:modified>
</cp:coreProperties>
</file>