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43" w:rsidRPr="001F4571" w:rsidRDefault="009B0343" w:rsidP="009B03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F45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ПРОЕКТНАЯ ДЕКЛАРАЦИЯ</w:t>
      </w:r>
    </w:p>
    <w:p w:rsidR="009B0343" w:rsidRPr="001F4571" w:rsidRDefault="009B0343" w:rsidP="009B03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F45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23-этажный жилой дом с подземной автостоянкой, расположенный по адресу:</w:t>
      </w:r>
    </w:p>
    <w:p w:rsidR="009B0343" w:rsidRPr="001F4571" w:rsidRDefault="009B0343" w:rsidP="009B03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F45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Россия, Краснодарский край, г. Краснодар, Центральный внутригородской округ,</w:t>
      </w:r>
    </w:p>
    <w:p w:rsidR="009B0343" w:rsidRPr="001F4571" w:rsidRDefault="009B0343" w:rsidP="009B03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F45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ул. Березанская, 41</w:t>
      </w:r>
    </w:p>
    <w:p w:rsidR="009B0343" w:rsidRPr="001F4571" w:rsidRDefault="009B0343" w:rsidP="009B034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1F457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Размещена на сайте </w:t>
      </w:r>
      <w:hyperlink r:id="rId7" w:history="1">
        <w:r w:rsidRPr="001F4571">
          <w:rPr>
            <w:rFonts w:ascii="Times New Roman" w:eastAsia="Times New Roman" w:hAnsi="Times New Roman" w:cs="Times New Roman"/>
            <w:bCs/>
            <w:color w:val="0000FF"/>
            <w:sz w:val="21"/>
            <w:szCs w:val="21"/>
            <w:u w:val="single"/>
            <w:lang w:eastAsia="ru-RU"/>
          </w:rPr>
          <w:t>www.</w:t>
        </w:r>
        <w:r w:rsidRPr="001F4571">
          <w:rPr>
            <w:rFonts w:ascii="Times New Roman" w:eastAsia="Times New Roman" w:hAnsi="Times New Roman" w:cs="Times New Roman"/>
            <w:bCs/>
            <w:color w:val="0000FF"/>
            <w:sz w:val="21"/>
            <w:szCs w:val="21"/>
            <w:u w:val="single"/>
            <w:lang w:val="en-US" w:eastAsia="ru-RU"/>
          </w:rPr>
          <w:t>domnaberezanskoy</w:t>
        </w:r>
        <w:r w:rsidRPr="001F4571">
          <w:rPr>
            <w:rFonts w:ascii="Times New Roman" w:eastAsia="Times New Roman" w:hAnsi="Times New Roman" w:cs="Times New Roman"/>
            <w:bCs/>
            <w:color w:val="0000FF"/>
            <w:sz w:val="21"/>
            <w:szCs w:val="21"/>
            <w:u w:val="single"/>
            <w:lang w:eastAsia="ru-RU"/>
          </w:rPr>
          <w:t>.</w:t>
        </w:r>
        <w:proofErr w:type="spellStart"/>
        <w:r w:rsidRPr="001F4571">
          <w:rPr>
            <w:rFonts w:ascii="Times New Roman" w:eastAsia="Times New Roman" w:hAnsi="Times New Roman" w:cs="Times New Roman"/>
            <w:bCs/>
            <w:color w:val="0000FF"/>
            <w:sz w:val="21"/>
            <w:szCs w:val="21"/>
            <w:u w:val="single"/>
            <w:lang w:val="en-US" w:eastAsia="ru-RU"/>
          </w:rPr>
          <w:t>ru</w:t>
        </w:r>
        <w:proofErr w:type="spellEnd"/>
      </w:hyperlink>
      <w:r w:rsidRPr="001F457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03.03.2014 г.</w:t>
      </w:r>
    </w:p>
    <w:p w:rsidR="009B0343" w:rsidRPr="009B0343" w:rsidRDefault="009B0343" w:rsidP="009B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858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877"/>
        <w:gridCol w:w="1134"/>
        <w:gridCol w:w="1326"/>
        <w:gridCol w:w="1114"/>
        <w:gridCol w:w="141"/>
        <w:gridCol w:w="567"/>
        <w:gridCol w:w="1194"/>
        <w:gridCol w:w="543"/>
        <w:gridCol w:w="248"/>
        <w:gridCol w:w="1219"/>
        <w:gridCol w:w="85"/>
      </w:tblGrid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jc w:val="center"/>
              <w:divId w:val="9051058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о застройщике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Default="009B0343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 О фирменном наименовании (наименовании) застройщика</w:t>
            </w:r>
          </w:p>
          <w:p w:rsidR="001F4571" w:rsidRDefault="001F4571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Pr="002C127E" w:rsidRDefault="00CD5090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5E95" w:rsidRPr="002C127E" w:rsidRDefault="00CF5E95" w:rsidP="00DA0A5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Организационно-правовая форма </w:t>
            </w:r>
          </w:p>
          <w:p w:rsidR="009B0343" w:rsidRPr="002C127E" w:rsidRDefault="009B0343" w:rsidP="00DA0A5D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Общество с ограниченной ответственностью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0A5D" w:rsidRPr="002C127E" w:rsidRDefault="00DA0A5D" w:rsidP="00DA0A5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Полное наименование без указания организационно-правовой формы</w:t>
            </w:r>
          </w:p>
          <w:p w:rsidR="009B0343" w:rsidRPr="002C127E" w:rsidRDefault="009B0343" w:rsidP="00DA0A5D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Основа-Инвест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DA0A5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Краткое наименование без указания организационно-правовой формы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Основа-Инвест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 О месте нахождения застройщика - адрес, указанный в учредительных документах</w:t>
            </w: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Pr="002C127E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Индекс: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350000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Субъект Российской Федерации: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Краснодарский край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9B0343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Район субъекта Российской Федерации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Вид населенного пункта: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город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населенного пункта: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Краснодар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Элемент улично-дорожной </w:t>
            </w:r>
            <w:proofErr w:type="gramStart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сети :</w:t>
            </w:r>
            <w:proofErr w:type="gramEnd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270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улица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элемента улично-дорожной сети: </w:t>
            </w:r>
            <w:r w:rsidR="00B2270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Им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. Володи Головатого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Тип здания (сооружения): </w:t>
            </w:r>
            <w:r w:rsidR="00A56FEE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Дом 497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1.2.9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Тип помещений: </w:t>
            </w:r>
            <w:r w:rsidR="00A56FEE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офис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 О режиме работы застройщика</w:t>
            </w:r>
          </w:p>
          <w:p w:rsidR="00CD5090" w:rsidRPr="002C127E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Рабочие дни недели: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 - пятница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Рабочее время: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9.00 до 18.00, перерыв с 13.00 до 14.00</w:t>
            </w:r>
          </w:p>
        </w:tc>
      </w:tr>
      <w:tr w:rsidR="009B0343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 О номере телефона, адресе официального сайта застройщика и адресе электронной почты в информационно-телекоммуникационной сети "Интернет"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Номер телефона: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+7(862)290-01-90</w:t>
            </w:r>
          </w:p>
        </w:tc>
      </w:tr>
      <w:tr w:rsidR="009B0343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Адрес электронной почты: </w:t>
            </w:r>
            <w:hyperlink r:id="rId8" w:history="1"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  <w:lang w:val="en-US"/>
                </w:rPr>
                <w:t>info</w:t>
              </w:r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</w:rPr>
                <w:t>@</w:t>
              </w:r>
              <w:proofErr w:type="spellStart"/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  <w:lang w:val="en-US"/>
                </w:rPr>
                <w:t>osnova</w:t>
              </w:r>
              <w:proofErr w:type="spellEnd"/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</w:rPr>
                <w:t>-</w:t>
              </w:r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  <w:lang w:val="en-US"/>
                </w:rPr>
                <w:t>invest</w:t>
              </w:r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</w:rPr>
                <w:t>.</w:t>
              </w:r>
              <w:proofErr w:type="spellStart"/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9B0343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DA0A5D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Адрес официального сайта в информационно-телекоммуникационной сети "Интернет"</w:t>
            </w:r>
            <w:r w:rsidR="009B0343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hyperlink r:id="rId9" w:history="1"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</w:rPr>
                <w:t>www.</w:t>
              </w:r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  <w:lang w:val="en-US"/>
                </w:rPr>
                <w:t>domnaberezanskoy</w:t>
              </w:r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</w:rPr>
                <w:t>.</w:t>
              </w:r>
              <w:proofErr w:type="spellStart"/>
              <w:r w:rsidR="009B0343" w:rsidRPr="002C127E">
                <w:rPr>
                  <w:rStyle w:val="a3"/>
                  <w:rFonts w:ascii="Times New Roman" w:hAnsi="Times New Roman" w:cs="Times New Roman"/>
                  <w:b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DA0A5D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2C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 О лице, исполняющем функции единоличного исполнительного органа застройщика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0A5D" w:rsidRPr="002C127E" w:rsidRDefault="00DA0A5D" w:rsidP="00DA0A5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Фамилия: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Шахин</w:t>
            </w:r>
          </w:p>
        </w:tc>
      </w:tr>
      <w:tr w:rsidR="00DA0A5D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0A5D" w:rsidRPr="002C127E" w:rsidRDefault="00DA0A5D" w:rsidP="00DA0A5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Имя: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Дмитрий</w:t>
            </w:r>
          </w:p>
        </w:tc>
      </w:tr>
      <w:tr w:rsidR="00DA0A5D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DA0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0A5D" w:rsidRPr="002C127E" w:rsidRDefault="00DA0A5D" w:rsidP="00DA0A5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Отчество (при наличии):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Викторович</w:t>
            </w:r>
          </w:p>
        </w:tc>
      </w:tr>
      <w:tr w:rsidR="00DA0A5D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0A5D" w:rsidRPr="002C127E" w:rsidRDefault="00DA0A5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должности: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директор</w:t>
            </w:r>
          </w:p>
        </w:tc>
      </w:tr>
      <w:tr w:rsidR="00DA0A5D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1.6. Об индивидуализирующем </w:t>
            </w: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застройщика коммерческом обозначении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0A5D" w:rsidRPr="002C127E" w:rsidRDefault="00DA0A5D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1.6.1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DA0A5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Коммерческое обозначение застройщика: </w:t>
            </w:r>
          </w:p>
          <w:p w:rsidR="00DA0A5D" w:rsidRPr="00F96969" w:rsidRDefault="000302D2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ООО «Основа-Инвест»</w:t>
            </w:r>
          </w:p>
        </w:tc>
      </w:tr>
      <w:tr w:rsidR="009B0343" w:rsidRPr="002C127E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Раздел 2. О государственной регистрации застройщика</w:t>
            </w:r>
          </w:p>
        </w:tc>
      </w:tr>
      <w:tr w:rsidR="009B0343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 О государственной регистрации застройщика</w:t>
            </w: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Pr="002C127E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F77927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Индивидуальный номер налогоплательщика</w:t>
            </w:r>
            <w:r w:rsidR="009B0343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2310155520</w:t>
            </w:r>
          </w:p>
        </w:tc>
      </w:tr>
      <w:tr w:rsidR="009B0343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2.1.2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F77927" w:rsidP="009B034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Основной государственный регистрационный номер</w:t>
            </w:r>
            <w:r w:rsidR="009B0343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1112310003640</w:t>
            </w:r>
          </w:p>
        </w:tc>
      </w:tr>
      <w:tr w:rsidR="009B0343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2.1.3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0343" w:rsidRPr="002C127E" w:rsidRDefault="00F77927" w:rsidP="00F7792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Год регистрации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9B0343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24.06.2011 г.</w:t>
            </w:r>
          </w:p>
        </w:tc>
      </w:tr>
      <w:tr w:rsidR="009B0343" w:rsidRPr="002C127E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Default="00F77927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 Об учредителе - юридическом лице, являющемся резидентом Российской Федерации </w:t>
            </w: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Pr="002C127E" w:rsidRDefault="00CD5090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Организационно-правовая </w:t>
            </w:r>
            <w:proofErr w:type="gramStart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форма  -</w:t>
            </w:r>
            <w:proofErr w:type="gramEnd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Фирменное наименование (полное наименование) без указания организационно-правовой формы    -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Индивидуальный номер налогоплательщика -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% голосов в органе управления -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Default="00F77927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 Об учредителе - юридическом лице, являющемся нерезидентом Российской Федерации </w:t>
            </w: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Default="00CD5090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Pr="002C127E" w:rsidRDefault="00CD5090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Фирменное наименование организации -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Страна регистрации юридического лица -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3.2.3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Дата регистрации -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3.2.4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Регистрационный номер -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3.2.5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регистрирующего органа - 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3.2.6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Адрес (место нахождения) в стране регистрации -</w:t>
            </w:r>
          </w:p>
        </w:tc>
      </w:tr>
      <w:tr w:rsidR="00F77927" w:rsidRPr="002C127E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3.2.7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% голосов в органе управления -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895" w:rsidRDefault="00F87895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3.3. Об учредителе - физическом лице </w:t>
            </w:r>
          </w:p>
          <w:p w:rsidR="00CD5090" w:rsidRDefault="00CD5090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1F4571" w:rsidRPr="002C127E" w:rsidRDefault="001F4571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F77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</w:p>
          <w:p w:rsidR="00F77927" w:rsidRPr="002C127E" w:rsidRDefault="00F77927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Фамилия: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Шахин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Имя: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Дмитрий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Отчество (при наличии):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Викторович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Гражданство: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Российская Федерация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Страна места жительства: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Россия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7895" w:rsidRPr="002C127E" w:rsidRDefault="00F87895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50% голосов в органе управления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Фамилия: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Мариничев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Имя: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Максим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Отчество (при наличии):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Борисович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Гражданство: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Российская Федерация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2C127E" w:rsidRDefault="00F77927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Страна места жительства: 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Россия</w:t>
            </w:r>
          </w:p>
        </w:tc>
      </w:tr>
      <w:tr w:rsidR="00F87895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895" w:rsidRPr="002C127E" w:rsidRDefault="00F87895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CD5090" w:rsidRDefault="00F87895" w:rsidP="007A544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D5090">
              <w:rPr>
                <w:rFonts w:ascii="Times New Roman" w:eastAsia="Arial Unicode MS" w:hAnsi="Times New Roman" w:cs="Times New Roman"/>
                <w:sz w:val="21"/>
                <w:szCs w:val="21"/>
              </w:rPr>
              <w:t>3.3.6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895" w:rsidRPr="002C127E" w:rsidRDefault="00F87895" w:rsidP="007A54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50% голосов в органе управления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</w:t>
            </w: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указанием места нахождения указанных объектов недвижимости, сроков ввода их в эксплуатацию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F7792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Вид объекта капитального строительства 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Субъект Российской Федерации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Район субъекта Российской Федерации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99112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Вид населенного </w:t>
            </w:r>
            <w:proofErr w:type="gramStart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пункта 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  <w:proofErr w:type="gramEnd"/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Наименование населенного пункта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99112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Элемент улично-дорожной сети 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Наименование элемента улично-дорожной сети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99112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Тип здания (сооружения) 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4.1.9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Индивидуализирующее объект, группу объектов капитального строительства коммерческое обозначение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4.1.10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Срок ввода объекта капитального строительства в эксплуатацию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4.1.11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99112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Дата выдачи разрешения на ввод объекта капитального строительства в эксплуатацию 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4.1.12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Номер разрешения на ввод объекта капитального строительства в эксплуатацию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F77927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2C127E" w:rsidRDefault="00F77927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927" w:rsidRPr="00CD5090" w:rsidRDefault="00F77927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4.1.13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7927" w:rsidRPr="002C127E" w:rsidRDefault="00F77927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Орган, выдавший разрешение на ввод объекта капитального строительства в эксплуатацию</w:t>
            </w:r>
            <w:r w:rsidR="0099112D"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99112D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2C127E" w:rsidRDefault="0099112D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CD5090" w:rsidRDefault="0099112D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5.1.1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112D" w:rsidRPr="002C127E" w:rsidRDefault="0099112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Полное наименование саморегулируемой организации, членом которой является застройщик, без указания организационно-правовой формы -</w:t>
            </w:r>
          </w:p>
        </w:tc>
      </w:tr>
      <w:tr w:rsidR="0099112D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2C127E" w:rsidRDefault="0099112D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CD5090" w:rsidRDefault="0099112D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5.1.2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112D" w:rsidRPr="002C127E" w:rsidRDefault="0099112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Индивидуальный номер налогоплательщика саморегулируемой организации, членом которой является застройщик -</w:t>
            </w:r>
          </w:p>
        </w:tc>
      </w:tr>
      <w:tr w:rsidR="0099112D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2C127E" w:rsidRDefault="0099112D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CD5090" w:rsidRDefault="0099112D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5.1.3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112D" w:rsidRPr="002C127E" w:rsidRDefault="0099112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Номер свидетельства о допуске к работам, которые оказывают влияние на безопасность объектов капитального строительства -</w:t>
            </w:r>
          </w:p>
        </w:tc>
      </w:tr>
      <w:tr w:rsidR="0099112D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2C127E" w:rsidRDefault="0099112D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CD5090" w:rsidRDefault="0099112D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5.1.4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112D" w:rsidRPr="002C127E" w:rsidRDefault="0099112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Дата выдачи свидетельства о допуске к работам, которые оказывают влияние на безопасность объектов капитального строительства -</w:t>
            </w:r>
          </w:p>
        </w:tc>
      </w:tr>
      <w:tr w:rsidR="0099112D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2C127E" w:rsidRDefault="0099112D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CD5090" w:rsidRDefault="0099112D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5.1.5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112D" w:rsidRPr="002C127E" w:rsidRDefault="0099112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Организационно-правовая форма некоммерческой организации, членом которой является застройщик -</w:t>
            </w:r>
          </w:p>
        </w:tc>
      </w:tr>
      <w:tr w:rsidR="0099112D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Default="0099112D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5.2. О членстве застройщика в иных некоммерческих организациях </w:t>
            </w:r>
          </w:p>
          <w:p w:rsidR="001F4571" w:rsidRDefault="001F4571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2C127E" w:rsidRDefault="001F4571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CD5090" w:rsidRDefault="0099112D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5.2.1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112D" w:rsidRPr="002C127E" w:rsidRDefault="0099112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Полное наименование некоммерческой организации, членом которой является застройщик, без указания организационно-правовой формы -</w:t>
            </w:r>
          </w:p>
        </w:tc>
      </w:tr>
      <w:tr w:rsidR="0099112D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2C127E" w:rsidRDefault="0099112D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12D" w:rsidRPr="00CD5090" w:rsidRDefault="0099112D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5.2.2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112D" w:rsidRPr="002C127E" w:rsidRDefault="0099112D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Индивидуальный номер налогоплательщика некоммерческой организации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Default="009B0343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6.1. О финансовом результате текущего года, о размерах кредиторской и дебиторской задолженности на последнюю отчетную дату </w:t>
            </w:r>
          </w:p>
          <w:p w:rsidR="001F4571" w:rsidRDefault="001F4571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2C127E" w:rsidRDefault="001F4571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6.1.1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Последняя отчетная дата</w:t>
            </w: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E67C2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30.09</w:t>
            </w:r>
            <w:r w:rsidR="00F87895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.201</w:t>
            </w:r>
            <w:r w:rsidR="00D11A9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</w:t>
            </w:r>
            <w:r w:rsidR="00F87895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6.1.2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Pr="002C12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0F42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116,0 тыс.</w:t>
            </w:r>
            <w:r w:rsidR="00F87895" w:rsidRPr="002C12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руб</w:t>
            </w:r>
            <w:r w:rsidR="00F87895"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6.1.3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Pr="002C12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0F42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69 243,0</w:t>
            </w:r>
            <w:r w:rsidR="0013362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тыс. </w:t>
            </w:r>
            <w:r w:rsidR="00F87895" w:rsidRPr="002C12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руб.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6.1.4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Pr="002C12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="000F42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3 299,0</w:t>
            </w:r>
            <w:bookmarkStart w:id="0" w:name="_GoBack"/>
            <w:bookmarkEnd w:id="0"/>
            <w:r w:rsidR="00F87895" w:rsidRPr="002C12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13362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тыс. </w:t>
            </w:r>
            <w:r w:rsidR="00F87895" w:rsidRPr="002C12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руб.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9112D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 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7.1. О соответствии застройщика требованиям, установленным </w:t>
            </w:r>
            <w:hyperlink r:id="rId10" w:history="1">
              <w:r w:rsidRPr="002C127E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частью 2 статьи 3</w:t>
              </w:r>
            </w:hyperlink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2C127E" w:rsidRDefault="001F4571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7.1.1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Размер уставного (складочного) капитала застройщика установленным требованиям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7.1.2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Процедуры ликвидации юридического лица – застройщика: </w:t>
            </w:r>
            <w:r w:rsidR="002C5E06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 проводятся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7.1.3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застройщика.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2C5E06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тсутствует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7.1.4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9911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– застройщика.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Н</w:t>
            </w:r>
            <w:r w:rsidR="00DD3B5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 имеется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7.1.5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60106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помещений. </w:t>
            </w:r>
            <w:r w:rsidR="00DD3B5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 имеется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03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7.1.6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60106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помещений.</w:t>
            </w:r>
            <w:r w:rsidR="0060106B"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D3B5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 имеется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7.1.7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60106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лица). </w:t>
            </w:r>
            <w:r w:rsidR="00DD3B5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 имеется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lang w:eastAsia="ru-RU"/>
              </w:rPr>
              <w:t>7.1.8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9112D" w:rsidP="008A2E6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</w:t>
            </w:r>
            <w:r w:rsidRPr="002C127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– застройщика.</w:t>
            </w:r>
            <w:r w:rsidR="008A2E6A"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D3B5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 имеется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03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7.1.9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AD7A0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Заявление об обжаловании указанных в </w:t>
            </w:r>
            <w:hyperlink w:anchor="Par203" w:tooltip="7.1.8" w:history="1">
              <w:r w:rsidRPr="002C127E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пункте 7.1.8</w:t>
              </w:r>
            </w:hyperlink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недоимки, задолженности застройщиков в установленном порядке.</w:t>
            </w:r>
            <w:r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D7A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7.1.10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AD7A0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Решение по указанному в </w:t>
            </w:r>
            <w:hyperlink w:anchor="Par206" w:tooltip="7.1.9" w:history="1">
              <w:r w:rsidRPr="002C127E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пункте 7.1.9</w:t>
              </w:r>
            </w:hyperlink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Федерации.</w:t>
            </w:r>
            <w:r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D7A0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7.1.11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DD3B5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застройщика. </w:t>
            </w:r>
            <w:r w:rsidR="00DD3B5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 имеется</w:t>
            </w:r>
            <w:r w:rsidR="00DD3B52"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9B0343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7.1.12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застройщика.</w:t>
            </w:r>
            <w:r w:rsidR="00DD3B52"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D3B5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не применялись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Default="009B0343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 О соответствии заключивших с застройщиком договор поручительства юридических лиц требованиям, установленным </w:t>
            </w:r>
            <w:hyperlink r:id="rId11" w:history="1">
              <w:r w:rsidRPr="002C127E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частью 3 статьи 15.3</w:t>
              </w:r>
            </w:hyperlink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 </w:t>
            </w: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2C127E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0248B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сопоручителей</w:t>
            </w:r>
            <w:proofErr w:type="spellEnd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сопоручителями</w:t>
            </w:r>
            <w:proofErr w:type="spellEnd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другой договор поручительства (далее - юридическое лицо - поручитель), установленным требованиям.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11471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Процедуры ликвидации юридического лица – поручителя.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EA4B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поручителя.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CD5090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EA4BF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Решение арбитражного суда о приостановлении деятельности в качестве меры административного наказания юридического лица – поручителя.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B3262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</w:t>
            </w:r>
            <w:r w:rsidRPr="002C127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56449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DB1A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DB1A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– поручителя.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7.2.9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DB1A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Заявление об обжаловании указанных в </w:t>
            </w:r>
            <w:hyperlink w:anchor="Par230" w:tooltip="7.2.8" w:history="1">
              <w:r w:rsidRPr="002C127E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пункте 7.2.8</w:t>
              </w:r>
            </w:hyperlink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недоимки, задолженности поручителя в установленном порядке.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7.2.10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DB1A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Решение по указанному в </w:t>
            </w:r>
            <w:hyperlink w:anchor="Par232" w:tooltip="7.2.9" w:history="1">
              <w:r w:rsidRPr="002C127E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пункте 7.2.9</w:t>
              </w:r>
            </w:hyperlink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7.2.11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DB1A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7.2.12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0248BC" w:rsidP="00DB1A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</w:t>
            </w:r>
            <w:r w:rsidRPr="002C127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755AB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8.1. Иная информация о застройщике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755AB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755AB9"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755AB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о проекте строительства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755AB9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55A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9. </w:t>
            </w:r>
            <w:proofErr w:type="gramStart"/>
            <w:r w:rsidRPr="00755A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видах</w:t>
            </w:r>
            <w:proofErr w:type="gramEnd"/>
            <w:r w:rsidRPr="00755A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Default="009B0343" w:rsidP="002C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  <w:p w:rsidR="001F4571" w:rsidRPr="002C127E" w:rsidRDefault="001F4571" w:rsidP="002C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2C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2C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объектов капитального строительства, в отношении которых заполняется проектная декларация.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Один 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82002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территории.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Default="009B0343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9.2. </w:t>
            </w:r>
            <w:proofErr w:type="gramStart"/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видах</w:t>
            </w:r>
            <w:proofErr w:type="gramEnd"/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строящихся в рамках проекта строительства объектов капитального строительства, их местоположении и основных характеристиках </w:t>
            </w: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2C127E" w:rsidRDefault="001F4571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Вид строящегося (создаваемого) объекта капитального строительства. </w:t>
            </w:r>
            <w:r w:rsidR="0018169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Многоквартирный жилой дом с подземной автостоянкой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Субъект Российской Федерации</w:t>
            </w: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18169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Краснодарский край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82002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Район субъекта Российской Федерации: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Вид населенного пункта: </w:t>
            </w:r>
            <w:r w:rsidR="0018169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Город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Наименование населенного пункта</w:t>
            </w: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18169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Краснодар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Округ в населенном пункте</w:t>
            </w: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18169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Центральный внутригородской округ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Район в населенном пункте.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8458B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Вид обозначения улицы:</w:t>
            </w:r>
            <w:r w:rsidR="008458BA"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458BA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улица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9.2.9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Наименование улицы</w:t>
            </w: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181692"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Березанская</w:t>
            </w:r>
            <w:r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, 41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9.2.10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Дом: </w:t>
            </w:r>
            <w:r w:rsidRPr="002C127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755AB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Литера</w:t>
            </w:r>
            <w:r w:rsidR="002C127E" w:rsidRPr="002C127E">
              <w:rPr>
                <w:rFonts w:ascii="Times New Roman" w:hAnsi="Times New Roman" w:cs="Times New Roman"/>
                <w:sz w:val="21"/>
                <w:szCs w:val="21"/>
              </w:rPr>
              <w:t>: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Корпус: -</w:t>
            </w:r>
          </w:p>
        </w:tc>
      </w:tr>
      <w:tr w:rsidR="009B0343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Строение: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127E" w:rsidRPr="002C127E" w:rsidRDefault="002C127E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Владение:-</w:t>
            </w:r>
            <w:proofErr w:type="gramEnd"/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Блок-секция: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Уточнение адреса: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объекта: </w:t>
            </w:r>
            <w:r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Жилое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Минимальное количество этажей в объекте</w:t>
            </w: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9.2.19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hAnsi="Times New Roman" w:cs="Times New Roman"/>
                <w:sz w:val="21"/>
                <w:szCs w:val="21"/>
              </w:rPr>
              <w:t>Максимальное количество этажей в объекте</w:t>
            </w: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2C127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25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9.2.20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площадь объекта </w:t>
            </w:r>
            <w:r w:rsidRPr="002C127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</w:p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17 332 кв. м.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9.2.21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 наружных стен и каркаса объекта:</w:t>
            </w:r>
            <w:r w:rsidR="00D11A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C12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монолитные железобетонные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9.2.22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Материал перекрытий: </w:t>
            </w:r>
            <w:r w:rsidRPr="002C12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плоские монолитные железобетонные плиты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9.2.23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 энергоэффективности: </w:t>
            </w:r>
            <w:r w:rsidRPr="002C127E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В (высокий)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9.2.24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2C127E" w:rsidRDefault="002C127E" w:rsidP="002C127E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C12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Сейсмостойкость:</w:t>
            </w:r>
            <w:r w:rsidRPr="002C127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 баллов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4571" w:rsidRPr="00826FCB" w:rsidRDefault="002C127E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>Вид договора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826FCB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826FCB" w:rsidRDefault="00826FCB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6FCB" w:rsidRPr="00826FCB" w:rsidRDefault="00826FCB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>Номер договора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826FCB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826FCB" w:rsidRDefault="00826FCB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6FCB" w:rsidRPr="00826FCB" w:rsidRDefault="00826FCB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>Дата заключения договора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826FCB" w:rsidRPr="009B0343" w:rsidTr="001F4571">
        <w:trPr>
          <w:gridAfter w:val="1"/>
          <w:wAfter w:w="85" w:type="dxa"/>
          <w:trHeight w:val="1143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826FCB" w:rsidRDefault="00826FCB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10.1.4</w:t>
            </w:r>
          </w:p>
          <w:p w:rsidR="00826FCB" w:rsidRDefault="00826FCB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826FCB" w:rsidRDefault="001F4571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6FCB" w:rsidRPr="00826FCB" w:rsidRDefault="00826FCB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>Даты внесения изменений в договор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10.2. О лицах, выполнивших инженерные изыскания </w:t>
            </w: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826FCB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организации, выполнившей инженерные изыскания</w:t>
            </w:r>
            <w:r w:rsid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</w:t>
            </w: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  <w:r w:rsidR="00826FCB"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Геоискатель</w:t>
            </w:r>
            <w:proofErr w:type="spellEnd"/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10.2.3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>Фамилия индивидуального предпринимателя, выполнившего инженерные изыскания.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10.2.4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>Имя индивидуального предпринимателя, выполнившего инженерные изыскания.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10.2.5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>Отчество индивидуального предпринимателя, выполнившего инженерные изыскания (при наличии).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10.2.6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номер налогоплательщика, выполнившего инженерные изыскания</w:t>
            </w:r>
            <w:r w:rsidR="00826FCB"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2311129459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10.3. О лицах, выполнивших архитектурно-строительное проектирование </w:t>
            </w: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CD5090" w:rsidRDefault="001F4571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10.3.1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Организационно-правовая форма организации, выполнившей архитектурно-строительное проектирование </w:t>
            </w:r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10.3.2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  <w:r w:rsidR="00826FCB"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Архитекс</w:t>
            </w:r>
            <w:proofErr w:type="spellEnd"/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10.3.3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 xml:space="preserve">Фамилия индивидуального предпринимателя, выполнившего архитектурно-строительное проектирование. </w:t>
            </w:r>
            <w:r w:rsidRPr="00826FCB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826FCB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9B0343" w:rsidRDefault="00826FCB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10.3.4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6FCB" w:rsidRPr="00826FCB" w:rsidRDefault="00826FCB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 xml:space="preserve">Имя индивидуального предпринимателя, выполнившего архитектурно-строительное проектирование. </w:t>
            </w:r>
            <w:r w:rsidRPr="00826FCB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826FCB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9B0343" w:rsidRDefault="00826FCB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6FCB" w:rsidRPr="00826FCB" w:rsidRDefault="00826FCB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10.3.5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26FCB" w:rsidRPr="00826FCB" w:rsidRDefault="00826FCB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6FCB">
              <w:rPr>
                <w:rFonts w:ascii="Times New Roman" w:hAnsi="Times New Roman" w:cs="Times New Roman"/>
                <w:sz w:val="21"/>
                <w:szCs w:val="21"/>
              </w:rPr>
              <w:t xml:space="preserve">Отчество индивидуального предпринимателя, выполнившего архитектурно-строительное проектирование (при наличии). </w:t>
            </w:r>
            <w:r w:rsidRPr="00826FCB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10.3.6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826FCB" w:rsidRDefault="002C127E" w:rsidP="00826FC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номер налогоплательщика, выполнившего архитектурно-строительное проектирование</w:t>
            </w:r>
            <w:r w:rsidR="00826FCB" w:rsidRPr="00826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826F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2308184308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 О результатах экспертизы проектной документации и результатов инженерных изысканий </w:t>
            </w: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00EA9" w:rsidRPr="00D935CE" w:rsidRDefault="00100EA9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10.4.1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826FCB" w:rsidP="00826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заключения экспертизы.</w:t>
            </w:r>
            <w:r w:rsidR="002C127E" w:rsidRPr="00D935C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</w:p>
          <w:p w:rsidR="002C127E" w:rsidRPr="00D935CE" w:rsidRDefault="00826FCB" w:rsidP="00826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r w:rsidR="002C127E" w:rsidRPr="00D935C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оложительное заключение экспертизы проектной документации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Дата выдачи заключения экспертизы проектной документации </w:t>
            </w:r>
            <w:r w:rsidR="00826FCB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(или) экспертизы результатов инженерных </w:t>
            </w:r>
            <w:proofErr w:type="gramStart"/>
            <w:r w:rsidR="00826FCB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изысканий</w:t>
            </w:r>
            <w:r w:rsidR="00100EA9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08</w:t>
            </w:r>
            <w:proofErr w:type="gramEnd"/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.07.2013</w:t>
            </w:r>
            <w:r w:rsidR="00100EA9"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1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заключения экспертизы проектной документации</w:t>
            </w:r>
            <w:r w:rsidR="00100EA9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(или) экспертизы результатов инженерных изысканий:</w:t>
            </w: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C127E" w:rsidRPr="00D935CE" w:rsidRDefault="002C127E" w:rsidP="0010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№2-1-1-0185-13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100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Организационно-правовая форма организации, выдавшей заключение экспертизы проектной документации </w:t>
            </w:r>
            <w:r w:rsidR="00100EA9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(или) экспертизы результатов инженерных изысканий:</w:t>
            </w:r>
          </w:p>
          <w:p w:rsidR="002C127E" w:rsidRPr="00D935CE" w:rsidRDefault="002C127E" w:rsidP="0010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100EA9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Полное наименование организации, выдавшей заключение экспертизы проектной документации и (или), без указания организационно-правовой </w:t>
            </w:r>
            <w:proofErr w:type="gramStart"/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</w:t>
            </w:r>
            <w:r w:rsidR="00100EA9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proofErr w:type="gramEnd"/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Нормоконтроль</w:t>
            </w:r>
            <w:proofErr w:type="spellEnd"/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Индивидуальный номер налогоплательщика организации, выдавшей заключение экспертизы проектной документации </w:t>
            </w:r>
            <w:r w:rsidR="00100EA9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(или) экспертизы результатов инженерных изысканий: </w:t>
            </w: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2308059515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заключения экспертизы </w:t>
            </w:r>
            <w:r w:rsidRPr="00D935CE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  <w:t xml:space="preserve"> </w:t>
            </w:r>
          </w:p>
          <w:p w:rsidR="002C127E" w:rsidRPr="00D935CE" w:rsidRDefault="00D935CE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r w:rsidR="002C127E" w:rsidRPr="00D935C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оложительное заключение экспертизы результатов инженерных изысканий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D935CE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Дата выдачи заключения экспертизы проектной документации и (или) экспертизы результатов инженерных </w:t>
            </w:r>
            <w:proofErr w:type="gramStart"/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изысканий:  </w:t>
            </w:r>
            <w:r w:rsidR="002C127E"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07</w:t>
            </w:r>
            <w:proofErr w:type="gramEnd"/>
            <w:r w:rsidR="002C127E"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.06.2013</w:t>
            </w: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="002C127E"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5CE" w:rsidRPr="00D935CE" w:rsidRDefault="00D935CE" w:rsidP="001F4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Номер заключения экспертизы проектной документации и (или) экспертизы результатов инженерных изысканий: </w:t>
            </w:r>
          </w:p>
          <w:p w:rsidR="002C127E" w:rsidRPr="00D935CE" w:rsidRDefault="002C127E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№1-4-1-0146-13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5CE" w:rsidRPr="00D935CE" w:rsidRDefault="00D935CE" w:rsidP="001F4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изысканий:</w:t>
            </w:r>
          </w:p>
          <w:p w:rsidR="002C127E" w:rsidRPr="00D935CE" w:rsidRDefault="002C127E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D935CE" w:rsidP="001F457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Полное наименование организации, выдавшей заключение экспертизы проектной документации и (или), без указания организационно-правовой </w:t>
            </w:r>
            <w:proofErr w:type="gramStart"/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формы: </w:t>
            </w:r>
            <w:r w:rsidR="002C127E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C127E"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="002C127E"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Ленинградская кинофабрика»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10.4.6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D935CE" w:rsidRDefault="00D935CE" w:rsidP="00EA44F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изысканий:</w:t>
            </w:r>
            <w:r w:rsidR="002C127E"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C127E"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7804141082</w:t>
            </w:r>
          </w:p>
        </w:tc>
      </w:tr>
      <w:tr w:rsidR="00D935C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Default="00D935CE" w:rsidP="00D935C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10.5. О результатах государственной экологической экспертизы </w:t>
            </w:r>
          </w:p>
          <w:p w:rsidR="001F4571" w:rsidRDefault="001F4571" w:rsidP="00D935C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D935C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Default="001F4571" w:rsidP="00D935C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F4571" w:rsidRPr="00D935CE" w:rsidRDefault="001F4571" w:rsidP="00D935C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10.5.1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5CE" w:rsidRPr="00D935CE" w:rsidRDefault="00D935CE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935CE">
              <w:rPr>
                <w:rFonts w:ascii="Times New Roman" w:hAnsi="Times New Roman" w:cs="Times New Roman"/>
                <w:sz w:val="21"/>
                <w:szCs w:val="21"/>
              </w:rPr>
              <w:t>Дата выдачи заключения государственной экологической экспертизы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-</w:t>
            </w:r>
          </w:p>
        </w:tc>
      </w:tr>
      <w:tr w:rsidR="00D935C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10.5.2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5CE" w:rsidRPr="00D935CE" w:rsidRDefault="00D935CE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935CE">
              <w:rPr>
                <w:rFonts w:ascii="Times New Roman" w:hAnsi="Times New Roman" w:cs="Times New Roman"/>
                <w:sz w:val="21"/>
                <w:szCs w:val="21"/>
              </w:rPr>
              <w:t>Номер заключения государственной экологической экспертизы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-</w:t>
            </w:r>
          </w:p>
        </w:tc>
      </w:tr>
      <w:tr w:rsidR="00D935C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10.5.3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5CE" w:rsidRPr="00D935CE" w:rsidRDefault="00D935CE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935CE">
              <w:rPr>
                <w:rFonts w:ascii="Times New Roman" w:hAnsi="Times New Roman" w:cs="Times New Roman"/>
                <w:sz w:val="21"/>
                <w:szCs w:val="21"/>
              </w:rPr>
              <w:t>Организационно-правовая форма организации, выдавшей заключение государственной экологической экспертизы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-</w:t>
            </w:r>
          </w:p>
        </w:tc>
      </w:tr>
      <w:tr w:rsidR="00D935C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10.5.4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5CE" w:rsidRPr="00D935CE" w:rsidRDefault="00D935CE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935CE">
              <w:rPr>
                <w:rFonts w:ascii="Times New Roman" w:hAnsi="Times New Roman" w:cs="Times New Roman"/>
                <w:sz w:val="21"/>
                <w:szCs w:val="21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D935C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35CE" w:rsidRPr="00D935CE" w:rsidRDefault="00D935C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10.5.5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5CE" w:rsidRPr="00D935CE" w:rsidRDefault="00D935CE" w:rsidP="00D935C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935CE">
              <w:rPr>
                <w:rFonts w:ascii="Times New Roman" w:hAnsi="Times New Roman" w:cs="Times New Roman"/>
                <w:sz w:val="21"/>
                <w:szCs w:val="21"/>
              </w:rPr>
              <w:t>Индивидуальный номер налогоплательщика организации, выдавшей заключение государственной экологической экспертизы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D935CE" w:rsidRDefault="002C127E" w:rsidP="00D935C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10.6. Об индивидуализирующем объект, группу объектов капитального строительства коммерческом обозначении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10.6.1</w:t>
            </w:r>
          </w:p>
          <w:p w:rsidR="00CD5090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Pr="00D935CE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090" w:rsidRDefault="00D935C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D935CE">
              <w:rPr>
                <w:rFonts w:ascii="Times New Roman" w:hAnsi="Times New Roman" w:cs="Times New Roman"/>
                <w:sz w:val="21"/>
                <w:szCs w:val="21"/>
              </w:rPr>
              <w:t>Коммерческое обозначение, индивидуализирующее объект, группу объектов</w:t>
            </w:r>
            <w:r w:rsidRPr="00D935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2C127E" w:rsidRPr="00D935C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Дом на Березанской</w:t>
            </w:r>
            <w:r w:rsidR="009006AC">
              <w:rPr>
                <w:noProof/>
                <w:lang w:eastAsia="ru-RU"/>
              </w:rPr>
              <w:drawing>
                <wp:inline distT="0" distB="0" distL="0" distR="0" wp14:anchorId="39137E3F" wp14:editId="77A2C077">
                  <wp:extent cx="2511238" cy="1562100"/>
                  <wp:effectExtent l="0" t="0" r="3810" b="0"/>
                  <wp:docPr id="31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238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31EC" w:rsidRPr="00CE31EC" w:rsidRDefault="00CE31EC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D5090" w:rsidRDefault="002C127E" w:rsidP="00CD509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11. О разрешении на строительство</w:t>
            </w:r>
          </w:p>
        </w:tc>
      </w:tr>
      <w:tr w:rsidR="002C127E" w:rsidRPr="009B0343" w:rsidTr="001F4571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11.1. О разрешении на строительство</w:t>
            </w:r>
          </w:p>
          <w:p w:rsidR="00CD5090" w:rsidRDefault="00CD5090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D5090" w:rsidRDefault="00CD5090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D5090" w:rsidRPr="009B0343" w:rsidRDefault="00CD5090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Номер разрешения на строительство </w:t>
            </w:r>
            <w:r w:rsidRPr="00CD5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RU</w:t>
            </w:r>
            <w:r w:rsidRPr="00CD5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23306000-2895-</w:t>
            </w:r>
            <w:r w:rsidRPr="00CD5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p</w:t>
            </w:r>
          </w:p>
        </w:tc>
      </w:tr>
      <w:tr w:rsidR="002C127E" w:rsidRPr="009B0343" w:rsidTr="001F4571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Дата выдачи разрешения на строительство </w:t>
            </w:r>
            <w:r w:rsidRPr="00CD5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 13 августа 2013г.</w:t>
            </w:r>
          </w:p>
        </w:tc>
      </w:tr>
      <w:tr w:rsidR="002C127E" w:rsidRPr="009B0343" w:rsidTr="001F4571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D5090" w:rsidRDefault="002C127E" w:rsidP="0022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Срок действия разрешения на строительство </w:t>
            </w:r>
            <w:r w:rsidR="0022362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 1</w:t>
            </w:r>
            <w:r w:rsidR="0022362A" w:rsidRPr="0022362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3 </w:t>
            </w:r>
            <w:r w:rsidR="0022362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июля</w:t>
            </w:r>
            <w:r w:rsidRPr="00CD5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2017г.</w:t>
            </w:r>
          </w:p>
        </w:tc>
      </w:tr>
      <w:tr w:rsidR="002C127E" w:rsidRPr="009B0343" w:rsidTr="001F4571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127E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11.1.4</w:t>
            </w:r>
          </w:p>
          <w:p w:rsidR="00CD5090" w:rsidRDefault="00CD5090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D5090" w:rsidRPr="00CD5090" w:rsidRDefault="00CD5090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Последняя дата продления срока действия разрешения на строительство</w:t>
            </w:r>
            <w:r w:rsidR="00D935CE"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="00BC7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C738C" w:rsidRPr="00DC2F7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13.01.2017</w:t>
            </w:r>
            <w:r w:rsidR="001F4571" w:rsidRPr="00DC2F7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DC2F7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1F4571">
        <w:trPr>
          <w:gridAfter w:val="1"/>
          <w:wAfter w:w="85" w:type="dxa"/>
          <w:trHeight w:val="997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127E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11.1.5</w:t>
            </w:r>
          </w:p>
          <w:p w:rsidR="00CD5090" w:rsidRPr="00CD5090" w:rsidRDefault="00CD5090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органа, выдавшего разрешение на строительство</w:t>
            </w:r>
          </w:p>
          <w:p w:rsidR="002C127E" w:rsidRPr="00CD5090" w:rsidRDefault="002C127E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Департамент архитектуры и градостроительства администрации муниципального образования город Краснодар</w:t>
            </w:r>
          </w:p>
          <w:p w:rsidR="00CD5090" w:rsidRPr="00CD5090" w:rsidRDefault="00CD5090" w:rsidP="00C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D509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 </w:t>
            </w: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604F2" w:rsidRP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Вид права застройщика на земельный участок</w:t>
            </w: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2C127E" w:rsidRPr="0006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Собственность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Вид договора: </w:t>
            </w:r>
            <w:r w:rsidR="002C127E" w:rsidRPr="0006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Договор купли-продажи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Номер договора, определяющего права застройщика на земельный участок</w:t>
            </w: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2C127E" w:rsidRPr="0006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б/н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Дата подписания договора, определяющего права застройщика на земельный участок</w:t>
            </w: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2C127E" w:rsidRPr="0006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19.07.2013г.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Дата государственной регистрации договора, определяющего права застройщика на земельный участок: </w:t>
            </w:r>
            <w:r w:rsidR="002C127E" w:rsidRPr="0006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09.08.2013г.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47B9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Дата окончания действия права застройщика на земельный участок. </w:t>
            </w:r>
            <w:r w:rsidRPr="000604F2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47B9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Дата государственной регистрации изменений в договор. </w:t>
            </w:r>
            <w:r w:rsidRPr="000604F2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уполномоченного органа, предоставившего земельный участок в собственность. </w:t>
            </w:r>
            <w:r w:rsidRPr="000604F2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12.1.9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Номер акта уполномоченного органа о предоставлении земельного участка в собственность. </w:t>
            </w:r>
            <w:r w:rsidRPr="000604F2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12.1.10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CD5090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Дата акта уполномоченного органа о предоставлении земельного участка в собственность</w:t>
            </w:r>
            <w:r w:rsidR="000604F2" w:rsidRPr="000604F2">
              <w:rPr>
                <w:rFonts w:ascii="Times New Roman" w:hAnsi="Times New Roman" w:cs="Times New Roman"/>
                <w:sz w:val="21"/>
                <w:szCs w:val="21"/>
              </w:rPr>
              <w:t>.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12.1.11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Дата государственной регистрации права собственности</w:t>
            </w: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2C127E" w:rsidRPr="000604F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09.08.2013г.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03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12.2. О собственнике земельного участка </w:t>
            </w: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604F2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604F2" w:rsidRPr="009B0343" w:rsidRDefault="000604F2" w:rsidP="000604F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lightGray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Собственник земельного участка: </w:t>
            </w:r>
            <w:r w:rsidRPr="000604F2">
              <w:rPr>
                <w:rFonts w:ascii="Times New Roman" w:hAnsi="Times New Roman" w:cs="Times New Roman"/>
                <w:b/>
                <w:sz w:val="21"/>
                <w:szCs w:val="21"/>
              </w:rPr>
              <w:t>ООО «Основа-Инвест»</w:t>
            </w:r>
          </w:p>
        </w:tc>
      </w:tr>
      <w:tr w:rsidR="000604F2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9B0343" w:rsidRDefault="000604F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04F2" w:rsidRPr="000604F2" w:rsidRDefault="000604F2" w:rsidP="00C47B8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Организационно-правовая форма собственника земельного участка: </w:t>
            </w:r>
            <w:r w:rsidRPr="000604F2">
              <w:rPr>
                <w:rFonts w:ascii="Times New Roman" w:hAnsi="Times New Roman" w:cs="Times New Roman"/>
                <w:b/>
                <w:sz w:val="21"/>
                <w:szCs w:val="21"/>
              </w:rPr>
              <w:t>Общество с ограниченной ответственностью</w:t>
            </w:r>
          </w:p>
        </w:tc>
      </w:tr>
      <w:tr w:rsidR="000604F2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9B0343" w:rsidRDefault="000604F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04F2" w:rsidRPr="000604F2" w:rsidRDefault="000604F2" w:rsidP="00C47B8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Полное наименование собственника земельного участка, без указания организационно-правовой формы: </w:t>
            </w:r>
            <w:r w:rsidRPr="000604F2">
              <w:rPr>
                <w:rFonts w:ascii="Times New Roman" w:hAnsi="Times New Roman" w:cs="Times New Roman"/>
                <w:b/>
                <w:sz w:val="21"/>
                <w:szCs w:val="21"/>
              </w:rPr>
              <w:t>«Основа-Инвест»</w:t>
            </w:r>
          </w:p>
        </w:tc>
      </w:tr>
      <w:tr w:rsidR="000604F2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9B0343" w:rsidRDefault="000604F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04F2" w:rsidRPr="000604F2" w:rsidRDefault="000604F2" w:rsidP="00C47B8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Фамилия собственника земельного участка: -</w:t>
            </w:r>
          </w:p>
        </w:tc>
      </w:tr>
      <w:tr w:rsidR="000604F2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9B0343" w:rsidRDefault="000604F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04F2" w:rsidRPr="000604F2" w:rsidRDefault="000604F2" w:rsidP="00C47B8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Имя собственника земельного участка: -</w:t>
            </w:r>
          </w:p>
        </w:tc>
      </w:tr>
      <w:tr w:rsidR="000604F2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9B0343" w:rsidRDefault="000604F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04F2" w:rsidRPr="000604F2" w:rsidRDefault="000604F2" w:rsidP="00C47B8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Отчество собственника земельного участка (при наличии): -</w:t>
            </w:r>
          </w:p>
        </w:tc>
      </w:tr>
      <w:tr w:rsidR="000604F2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9B0343" w:rsidRDefault="000604F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4F2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04F2" w:rsidRPr="000604F2" w:rsidRDefault="000604F2" w:rsidP="00C47B8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Индивидуальный номер налогоплательщика юридического лица, индивидуального предпринимателя - собственника земельного участка: </w:t>
            </w:r>
            <w:r w:rsidRPr="000604F2">
              <w:rPr>
                <w:rFonts w:ascii="Times New Roman" w:hAnsi="Times New Roman" w:cs="Times New Roman"/>
                <w:b/>
                <w:sz w:val="21"/>
                <w:szCs w:val="21"/>
              </w:rPr>
              <w:t>2310155520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0604F2" w:rsidP="00AA56C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Форма собственности на земельный </w:t>
            </w:r>
            <w:r w:rsidR="00C97540" w:rsidRPr="000604F2">
              <w:rPr>
                <w:rFonts w:ascii="Times New Roman" w:hAnsi="Times New Roman" w:cs="Times New Roman"/>
                <w:sz w:val="21"/>
                <w:szCs w:val="21"/>
              </w:rPr>
              <w:t xml:space="preserve">участок: </w:t>
            </w:r>
            <w:r w:rsidR="00C97540" w:rsidRPr="00C97540">
              <w:rPr>
                <w:rFonts w:ascii="Times New Roman" w:hAnsi="Times New Roman" w:cs="Times New Roman"/>
                <w:b/>
                <w:sz w:val="21"/>
                <w:szCs w:val="21"/>
              </w:rPr>
              <w:t>Частная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12.2.9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0604F2" w:rsidRDefault="000604F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4F2">
              <w:rPr>
                <w:rFonts w:ascii="Times New Roman" w:hAnsi="Times New Roman" w:cs="Times New Roman"/>
                <w:sz w:val="21"/>
                <w:szCs w:val="21"/>
              </w:rPr>
              <w:t>Наименование органа, уполномоченного на распоряжение земельным участком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 -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12.3. О кадастровом номере и площади земельного участка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12.3.1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Кадастровый номер земельного участка</w:t>
            </w:r>
            <w:r w:rsid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23:43:0304002:59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12.3.2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земельного участка</w:t>
            </w:r>
            <w:r w:rsid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(с указанием единицы измерения):</w:t>
            </w: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4390кв.м.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Раздел 13. О планируемых элементах благоустройства территории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 Об элементах благоустройства территории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6A75B3">
            <w:pPr>
              <w:spacing w:after="10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планируемых проездов, площадок, велосипедных дорожек, пешеходных переходов, тротуаров</w:t>
            </w:r>
            <w:r w:rsidRPr="00705A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C127E" w:rsidRPr="00705AE7" w:rsidRDefault="002C127E" w:rsidP="006A75B3">
            <w:pPr>
              <w:spacing w:after="10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5AE7">
              <w:rPr>
                <w:rFonts w:ascii="Times New Roman" w:hAnsi="Times New Roman" w:cs="Times New Roman"/>
                <w:b/>
                <w:sz w:val="21"/>
                <w:szCs w:val="21"/>
              </w:rPr>
              <w:t>Запроектированы подъезды и проезды, обеспечивающие нормальное транспортное обслуживание проектируемого объекта,</w:t>
            </w:r>
            <w:r w:rsidR="00705A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а также проезд пожарных машин.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машино</w:t>
            </w:r>
            <w:proofErr w:type="spellEnd"/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-мест)</w:t>
            </w:r>
            <w:r w:rsid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705A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13D75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  <w:r w:rsidRPr="00705A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705AE7">
              <w:rPr>
                <w:rFonts w:ascii="Times New Roman" w:hAnsi="Times New Roman" w:cs="Times New Roman"/>
                <w:b/>
                <w:sz w:val="21"/>
                <w:szCs w:val="21"/>
              </w:rPr>
              <w:t>машино</w:t>
            </w:r>
            <w:proofErr w:type="spellEnd"/>
            <w:r w:rsidRPr="00705AE7">
              <w:rPr>
                <w:rFonts w:ascii="Times New Roman" w:hAnsi="Times New Roman" w:cs="Times New Roman"/>
                <w:b/>
                <w:sz w:val="21"/>
                <w:szCs w:val="21"/>
              </w:rPr>
              <w:t>-мест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hAnsi="Times New Roman" w:cs="Times New Roman"/>
                <w:b/>
                <w:sz w:val="21"/>
                <w:szCs w:val="21"/>
              </w:rPr>
              <w:t>Предусмотрено устройство площадки, оснащенной игровым и спортивным оборудованием для детей, отдыха взрослого населения, занятий физкультурой.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5906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9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  <w:r w:rsidR="00F96969" w:rsidRPr="007F59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7F59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C127E" w:rsidRPr="00705AE7" w:rsidRDefault="007F5906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590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 правой стороны при въезде на территорию с южной стороны строящегося объекта.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планируемых мероприятий по озеленению</w:t>
            </w:r>
          </w:p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 устройство земляного полотна тротуаров, дорожек, площадок, проездов;</w:t>
            </w:r>
          </w:p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-укладка растительного грунта.</w:t>
            </w:r>
          </w:p>
          <w:p w:rsidR="002C127E" w:rsidRPr="009B0343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Площадь озеленения – 865,5 </w:t>
            </w:r>
            <w:proofErr w:type="spellStart"/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кв.м</w:t>
            </w:r>
            <w:proofErr w:type="spellEnd"/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Соответствие требованиям по созданию </w:t>
            </w:r>
            <w:proofErr w:type="spellStart"/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безбарьерной</w:t>
            </w:r>
            <w:proofErr w:type="spellEnd"/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среды для маломобильных лиц</w:t>
            </w:r>
            <w:r w:rsidR="00705AE7"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 составе ТУ №4-38-13-258 от 25.03.2013. на электроснабжение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иных планируемых элементов благоустройства</w:t>
            </w:r>
          </w:p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Вертикальна планировка участка обеспечивает отведение атмосферных вод от здания и с участка путем создания уклонов к проектируемым колодцам ливневой канализации.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705AE7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5A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 О планируемом подключении (технологическом присоединении) к сетям инженерно-технического обеспечения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сети инж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енерно-технического обеспечения:</w:t>
            </w:r>
          </w:p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Водоснабжение и водоотведение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C2D65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 w:rsidR="009C2D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«Краснодар Водоканал»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технического обеспечения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2308111927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14.03.2013</w:t>
            </w:r>
            <w:r w:rsidR="00705AE7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 ССД-1-76-13 от 14.03.2013.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18.02.2015</w:t>
            </w:r>
            <w:r w:rsidR="00705AE7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Размер платы за подключение к сети инженерно-технического обеспечения</w:t>
            </w:r>
          </w:p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 сетям водоснабжения – 19 100 руб. за 1м3/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сут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 сетям водоотведения – 39 500 руб. за 1м3/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сут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62EB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сети инженерно-технического обеспечения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Открытое акционерное общество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«НЭСК-электросети»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</w:t>
            </w:r>
            <w:proofErr w:type="gram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обеспечения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2308139496</w:t>
            </w:r>
            <w:proofErr w:type="gramEnd"/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705A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Дата выдачи технических условий на подключение к сети инженерно-технического </w:t>
            </w:r>
            <w:proofErr w:type="gram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обеспечения</w:t>
            </w:r>
            <w:r w:rsidR="00705AE7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</w:t>
            </w:r>
            <w:proofErr w:type="gramEnd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.03.2013</w:t>
            </w:r>
            <w:r w:rsidR="009466C0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466C0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№4-38-13-258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466C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25.03.2017</w:t>
            </w:r>
            <w:r w:rsidR="009466C0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466C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Размер платы за подключение к сети инженерно-технического обеспечения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4 719,87 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руб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/кВт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530C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сети инженерно-технического обеспечения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C127E" w:rsidRPr="00C47B80" w:rsidRDefault="002C127E" w:rsidP="00A530C1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466C0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Открытое акционерное общество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466C0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Краснодаргоргаз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466C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2309029802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C2D65" w:rsidRDefault="002C127E" w:rsidP="00A530C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Дата выдачи технических условий на подключение к сети инженерно-технического </w:t>
            </w:r>
            <w:r w:rsidR="00DC2F74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обеспечения: </w:t>
            </w:r>
            <w:r w:rsidR="00DC2F74" w:rsidRPr="00DC2F7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</w:t>
            </w:r>
            <w:r w:rsidRPr="00DC2F7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03.2013</w:t>
            </w:r>
            <w:r w:rsidR="009466C0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466C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№24/1393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466C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  <w:r w:rsidR="009466C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29.03.2016</w:t>
            </w:r>
            <w:r w:rsidR="009466C0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14.1.8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D3772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0B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Размер платы за подключение к сети инженерно-технического </w:t>
            </w:r>
            <w:r w:rsidRPr="002F0B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обеспечения</w:t>
            </w:r>
            <w:r w:rsidR="009C2D65" w:rsidRPr="002F0B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="000B6F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F0B14" w:rsidRPr="002F0B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36 742руб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сети инженерно-технического обеспечения</w:t>
            </w:r>
            <w:r w:rsid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Ливневое водоотведение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6D011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  <w:r w:rsid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2C127E" w:rsidRPr="00C47B80" w:rsidRDefault="002F0B14" w:rsidP="00D37722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</w:t>
            </w:r>
            <w:r w:rsidR="002C127E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с ограниченной ответственностью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  <w:r w:rsid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B6F8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«ТВК</w:t>
            </w:r>
            <w:r w:rsidR="002F0B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="002F0B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СторойСервис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  <w:r w:rsidR="00C47B8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F0B1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2308180550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14.1.5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  <w:r w:rsid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04.03.2013</w:t>
            </w:r>
            <w:r w:rsidR="00C47B80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14.1.6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  <w:r w:rsid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№К-46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14.1.7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  <w:r w:rsid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04.03.2015</w:t>
            </w:r>
            <w:r w:rsidR="00C47B80"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14.1.8</w:t>
            </w:r>
          </w:p>
          <w:p w:rsidR="00E40059" w:rsidRPr="00C47B80" w:rsidRDefault="00E40059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6D011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6F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Размер платы за подключение к сети инженерно-технического обеспечения</w:t>
            </w:r>
            <w:r w:rsidR="000B6F8B" w:rsidRPr="000B6F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="000B6F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F0B14" w:rsidRPr="002F0B1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620 000</w:t>
            </w:r>
            <w:r w:rsidR="000B6F8B" w:rsidRPr="002F0B1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р.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14.2. О планируемом подключении к сетям связи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C47B80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 сети связи: </w:t>
            </w:r>
            <w:proofErr w:type="spellStart"/>
            <w:r w:rsidR="002C127E" w:rsidRPr="00C47B8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Мультисервисная</w:t>
            </w:r>
            <w:proofErr w:type="spellEnd"/>
            <w:r w:rsidR="002C127E" w:rsidRPr="00C47B8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 xml:space="preserve"> сеть связи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  <w:r w:rsidR="00C47B8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Публичное акционерное общество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14.2.3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C2D65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  <w:r w:rsidR="00C47B8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="009C2D6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Ростелеком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14.2.4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  <w:r w:rsidR="00C47B8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7707049388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C2D6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 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AE71F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жилых помещений: 140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6E0BDA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нежилых помещений: 96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15.1.2.1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том числе 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машино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-мест: 79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15.1.2.2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A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том</w:t>
            </w:r>
            <w:r w:rsidR="00824A8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71A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числе иных нежилых помещений: 17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15.2. Об основных характеристиках жилых помещений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12534" w:type="dxa"/>
              <w:tblCellSpacing w:w="0" w:type="dxa"/>
              <w:tblInd w:w="1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089"/>
              <w:gridCol w:w="925"/>
              <w:gridCol w:w="992"/>
              <w:gridCol w:w="883"/>
              <w:gridCol w:w="709"/>
              <w:gridCol w:w="1134"/>
              <w:gridCol w:w="1417"/>
              <w:gridCol w:w="1701"/>
              <w:gridCol w:w="3117"/>
            </w:tblGrid>
            <w:tr w:rsidR="002C127E" w:rsidRPr="00C47B80" w:rsidTr="004905CC">
              <w:trPr>
                <w:gridAfter w:val="1"/>
                <w:wAfter w:w="3117" w:type="dxa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bookmarkStart w:id="1" w:name="_Hlk480217287"/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Условный номер 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Этаж расположения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Номер подъезда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Общая площадь, м2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комнат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Площадь комнат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Площадь помещений вспомогательного использования</w:t>
                  </w:r>
                </w:p>
              </w:tc>
            </w:tr>
            <w:tr w:rsidR="002C127E" w:rsidRPr="00C47B80" w:rsidTr="004905CC">
              <w:trPr>
                <w:tblCellSpacing w:w="0" w:type="dxa"/>
              </w:trPr>
              <w:tc>
                <w:tcPr>
                  <w:tcW w:w="5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Условный номер комнаты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Площадь, м2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Наименование помещения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Площадь, м2</w:t>
                  </w:r>
                </w:p>
              </w:tc>
            </w:tr>
            <w:tr w:rsidR="002C127E" w:rsidRPr="00C47B80" w:rsidTr="004905CC">
              <w:trPr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8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27E" w:rsidRPr="00C47B80" w:rsidRDefault="002C127E" w:rsidP="004477C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DE4D4F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68.7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10.8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DE4D4F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81.3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15.7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C127E" w:rsidRPr="00C47B80" w:rsidTr="00D77BEB">
              <w:trPr>
                <w:trHeight w:val="180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</w:t>
                  </w:r>
                  <w:r w:rsidR="00DE4D4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101.3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16.7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6.0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16.7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6.0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86.1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15.7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6.3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2.3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771CB0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771CB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9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771CB0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771CB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771CB0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771CB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771CB0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771CB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771CB0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771CB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20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F01412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2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E123A9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16.8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C127E" w:rsidRPr="00C47B80" w:rsidTr="00D77BEB">
              <w:trPr>
                <w:trHeight w:val="120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2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F01412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771CB0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771CB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CC4901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C4901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DA3C17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D70E2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139.5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D70E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CC49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CC4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DA3C17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13.7</w:t>
                  </w:r>
                </w:p>
              </w:tc>
            </w:tr>
            <w:tr w:rsidR="00DA3C17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DA3C17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DA3C17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DA3C17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DA3C17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DA3C17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DA3C17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DA3C17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072FF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771CB0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771CB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072FF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072FF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072FF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072FF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C127E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072FF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C127E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072FF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C127E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C127E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C127E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C127E" w:rsidRPr="00C47B80" w:rsidRDefault="002C127E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C127E" w:rsidRPr="00C47B80" w:rsidRDefault="002C127E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DA3C17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072FF0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2621E5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2621E5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DA3C17" w:rsidRPr="00C47B80" w:rsidRDefault="00DA3C17" w:rsidP="004477C2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154.8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2621E5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DA3C17" w:rsidRPr="00C47B80" w:rsidRDefault="002621E5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2621E5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26.1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C17" w:rsidRPr="00C47B80" w:rsidRDefault="00DA3C17" w:rsidP="00447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621E5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621E5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25.3</w:t>
                  </w:r>
                </w:p>
              </w:tc>
            </w:tr>
            <w:tr w:rsidR="002621E5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621E5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621E5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621E5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621E5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621E5" w:rsidRPr="00C47B80" w:rsidTr="00D77BEB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1E5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F01412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E58CD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16.8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621E5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621E5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771CB0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9.8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771CB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B72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17.5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B72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B72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B72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B721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072FF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139.1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7214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13.7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7214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6.5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B72149" w:rsidRPr="00C47B80" w:rsidTr="004905CC">
              <w:trPr>
                <w:trHeight w:val="309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149" w:rsidRDefault="00B72149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Гардеробная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2149" w:rsidRPr="00C47B80" w:rsidRDefault="00B72149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223A0" w:rsidRPr="00C47B80" w:rsidTr="004905CC">
              <w:trPr>
                <w:trHeight w:val="142"/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072FF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154.6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26.1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223A0" w:rsidRPr="00C47B80" w:rsidTr="004905CC">
              <w:trPr>
                <w:trHeight w:val="136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9.7</w:t>
                  </w:r>
                </w:p>
              </w:tc>
            </w:tr>
            <w:tr w:rsidR="001223A0" w:rsidRPr="00C47B80" w:rsidTr="004905CC">
              <w:trPr>
                <w:trHeight w:val="136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25.3</w:t>
                  </w:r>
                </w:p>
              </w:tc>
            </w:tr>
            <w:tr w:rsidR="001223A0" w:rsidRPr="00C47B80" w:rsidTr="004905CC">
              <w:trPr>
                <w:trHeight w:val="136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223A0" w:rsidRPr="00C47B80" w:rsidTr="004905CC">
              <w:trPr>
                <w:trHeight w:val="136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223A0" w:rsidRPr="00C47B80" w:rsidTr="004905CC">
              <w:trPr>
                <w:trHeight w:val="136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223A0" w:rsidRPr="00C47B80" w:rsidTr="004905CC">
              <w:trPr>
                <w:trHeight w:val="136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223A0" w:rsidRPr="00C47B80" w:rsidTr="004905CC">
              <w:trPr>
                <w:trHeight w:val="136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223A0" w:rsidRPr="00C47B80" w:rsidTr="004905CC">
              <w:trPr>
                <w:trHeight w:val="136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3A0" w:rsidRPr="00C47B80" w:rsidRDefault="001223A0" w:rsidP="00C74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2621E5" w:rsidRPr="00C47B80" w:rsidTr="00D77BEB">
              <w:trPr>
                <w:trHeight w:val="158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621E5" w:rsidRPr="00C47B80" w:rsidTr="00D77BEB">
              <w:trPr>
                <w:trHeight w:val="157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771CB0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9.7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771CB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072FF0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4905CC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4905CC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4905CC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139.0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13.7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4905CC" w:rsidRPr="00C47B80" w:rsidTr="00D77BEB">
              <w:trPr>
                <w:trHeight w:val="300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Гардеробная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835" w:rsidRPr="00C47B80" w:rsidRDefault="00C74835" w:rsidP="0049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771CB0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9.7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771CB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2621E5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2621E5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2621E5" w:rsidRPr="00C47B80" w:rsidTr="00D77BEB">
              <w:trPr>
                <w:trHeight w:val="5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2621E5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2621E5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2621E5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2621E5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2621E5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2621E5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072FF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E5" w:rsidRPr="00C47B80" w:rsidRDefault="002621E5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2621E5" w:rsidRPr="00C47B80" w:rsidRDefault="00771CB0" w:rsidP="002621E5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2621E5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2621E5" w:rsidRPr="00C47B80" w:rsidRDefault="001E52E0" w:rsidP="002621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  <w:r w:rsidR="002621E5"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8.2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95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E52E0" w:rsidRPr="00C47B80" w:rsidTr="00D77BEB">
              <w:trPr>
                <w:trHeight w:val="5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9022C5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1E52E0" w:rsidRPr="00C47B80" w:rsidTr="009022C5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1E52E0" w:rsidRPr="00C47B80" w:rsidTr="009022C5">
              <w:trPr>
                <w:trHeight w:val="120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1.3</w:t>
                  </w:r>
                </w:p>
              </w:tc>
            </w:tr>
            <w:tr w:rsidR="001E52E0" w:rsidRPr="00C47B80" w:rsidTr="009022C5">
              <w:trPr>
                <w:trHeight w:val="120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6.9</w:t>
                  </w:r>
                </w:p>
              </w:tc>
            </w:tr>
            <w:tr w:rsidR="001E52E0" w:rsidRPr="00C47B80" w:rsidTr="009022C5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5.4</w:t>
                  </w:r>
                </w:p>
              </w:tc>
            </w:tr>
            <w:tr w:rsidR="001E52E0" w:rsidRPr="00C47B80" w:rsidTr="009022C5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139.0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13.7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F2612D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Гардеробная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E52E0" w:rsidRPr="00C47B80" w:rsidTr="00D77BEB">
              <w:trPr>
                <w:trHeight w:val="80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4905CC" w:rsidRDefault="001E52E0" w:rsidP="001E52E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1E52E0" w:rsidRPr="00C47B80" w:rsidTr="00D77BEB">
              <w:trPr>
                <w:trHeight w:val="8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1E52E0" w:rsidRPr="00C47B80" w:rsidTr="00D77BEB">
              <w:trPr>
                <w:trHeight w:val="8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9.7</w:t>
                  </w:r>
                </w:p>
              </w:tc>
            </w:tr>
            <w:tr w:rsidR="001E52E0" w:rsidRPr="00C47B80" w:rsidTr="00D77BEB">
              <w:trPr>
                <w:trHeight w:val="8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8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80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Default="001E52E0" w:rsidP="001E52E0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109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E52E0" w:rsidRPr="00C47B80" w:rsidTr="00D77BEB">
              <w:trPr>
                <w:trHeight w:val="5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9.7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E52E0" w:rsidRPr="00C47B80" w:rsidTr="00D77BEB">
              <w:trPr>
                <w:trHeight w:val="5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9.7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D77BEB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D77BEB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D77BEB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E52E0" w:rsidRPr="00C47B80" w:rsidTr="00D77BEB">
              <w:trPr>
                <w:trHeight w:val="5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154.3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26.1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D77BEB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US"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val="en-US" w:eastAsia="ru-RU"/>
                    </w:rPr>
                    <w:t>6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2.7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5.3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D77BE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25.3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D77BEB">
              <w:trPr>
                <w:trHeight w:val="14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D77BEB">
              <w:trPr>
                <w:trHeight w:val="14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D77BEB">
              <w:trPr>
                <w:trHeight w:val="123"/>
                <w:tblCellSpacing w:w="0" w:type="dxa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  <w:r w:rsidR="00072FF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E52E0" w:rsidRPr="00C47B80" w:rsidTr="004905CC">
              <w:trPr>
                <w:trHeight w:val="5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4905CC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9.7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4905CC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138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139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140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E52E0" w:rsidRPr="00C47B80" w:rsidTr="004905CC">
              <w:trPr>
                <w:trHeight w:val="5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4905CC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141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20.2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4.0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Холл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9.3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9.7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Лоджия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3.6</w:t>
                  </w:r>
                </w:p>
              </w:tc>
            </w:tr>
            <w:tr w:rsidR="001E52E0" w:rsidRPr="00C47B80" w:rsidTr="004905CC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142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80.7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4905CC">
              <w:trPr>
                <w:trHeight w:val="63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9.2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143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144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100.6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18.7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5.7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145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103.3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18.8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17.6</w:t>
                  </w:r>
                </w:p>
              </w:tc>
            </w:tr>
            <w:tr w:rsidR="001E52E0" w:rsidRPr="00C47B80" w:rsidTr="004905CC">
              <w:trPr>
                <w:trHeight w:val="185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15.0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8.3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20.6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105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146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52.8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8.0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5.5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3.4</w:t>
                  </w:r>
                </w:p>
              </w:tc>
            </w:tr>
            <w:tr w:rsidR="001E52E0" w:rsidRPr="00C47B80" w:rsidTr="004905CC">
              <w:trPr>
                <w:trHeight w:val="72"/>
                <w:tblCellSpacing w:w="0" w:type="dxa"/>
              </w:trPr>
              <w:tc>
                <w:tcPr>
                  <w:tcW w:w="56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16.6</w:t>
                  </w:r>
                </w:p>
              </w:tc>
            </w:tr>
            <w:tr w:rsidR="001E52E0" w:rsidRPr="00C47B80" w:rsidTr="004905CC">
              <w:trPr>
                <w:trHeight w:val="278"/>
                <w:tblCellSpacing w:w="0" w:type="dxa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072FF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147</w:t>
                  </w:r>
                </w:p>
              </w:tc>
              <w:tc>
                <w:tcPr>
                  <w:tcW w:w="108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Квартира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88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47B80">
                    <w:rPr>
                      <w:rFonts w:ascii="Times New Roman" w:hAnsi="Times New Roman" w:cs="Times New Roman"/>
                      <w:sz w:val="21"/>
                      <w:szCs w:val="21"/>
                    </w:rPr>
                    <w:t>85.5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21.3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4.2</w:t>
                  </w:r>
                </w:p>
              </w:tc>
            </w:tr>
            <w:tr w:rsidR="001E52E0" w:rsidRPr="00C47B80" w:rsidTr="004905CC">
              <w:trPr>
                <w:trHeight w:val="55"/>
                <w:tblCellSpacing w:w="0" w:type="dxa"/>
              </w:trPr>
              <w:tc>
                <w:tcPr>
                  <w:tcW w:w="567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20.8</w:t>
                  </w: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5.0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Балкон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11.4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Кухня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15.1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6.4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Сан. узел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2.2</w:t>
                  </w:r>
                </w:p>
              </w:tc>
            </w:tr>
            <w:tr w:rsidR="001E52E0" w:rsidRPr="00C47B80" w:rsidTr="004905CC">
              <w:trPr>
                <w:trHeight w:val="52"/>
                <w:tblCellSpacing w:w="0" w:type="dxa"/>
              </w:trPr>
              <w:tc>
                <w:tcPr>
                  <w:tcW w:w="56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8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E52E0" w:rsidRPr="00C47B80" w:rsidRDefault="001E52E0" w:rsidP="001E52E0">
                  <w:pPr>
                    <w:spacing w:after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Коридор</w:t>
                  </w:r>
                </w:p>
              </w:tc>
              <w:tc>
                <w:tcPr>
                  <w:tcW w:w="31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E52E0" w:rsidRPr="00C47B80" w:rsidRDefault="001E52E0" w:rsidP="001E5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47B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7.1</w:t>
                  </w:r>
                </w:p>
              </w:tc>
            </w:tr>
          </w:tbl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C47B80" w:rsidTr="00C47B80">
        <w:trPr>
          <w:gridAfter w:val="5"/>
          <w:wAfter w:w="3289" w:type="dxa"/>
          <w:tblCellSpacing w:w="0" w:type="dxa"/>
        </w:trPr>
        <w:tc>
          <w:tcPr>
            <w:tcW w:w="7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15.3. Об основных характеристиках нежилых помещений</w:t>
            </w:r>
          </w:p>
        </w:tc>
      </w:tr>
      <w:tr w:rsidR="002C127E" w:rsidRPr="00C47B80" w:rsidTr="00C47B80">
        <w:trPr>
          <w:gridAfter w:val="4"/>
          <w:wAfter w:w="2095" w:type="dxa"/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Условный номер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Этаж расположения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подъезда</w:t>
            </w:r>
          </w:p>
        </w:tc>
        <w:tc>
          <w:tcPr>
            <w:tcW w:w="314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Площадь, м2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 частей нежилого помещения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помещения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Площадь, м2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9022C5" w:rsidRPr="009B0343" w:rsidTr="009022C5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2C5" w:rsidRPr="00C47B80" w:rsidRDefault="009022C5" w:rsidP="0090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2C5" w:rsidRPr="00C47B80" w:rsidRDefault="009022C5" w:rsidP="009022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2C5" w:rsidRPr="00422F55" w:rsidRDefault="00422F55" w:rsidP="009022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22C5" w:rsidRPr="00C47B80" w:rsidRDefault="008C2693" w:rsidP="0090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2C5" w:rsidRPr="00C47B80" w:rsidRDefault="009022C5" w:rsidP="009022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2C5" w:rsidRPr="00C47B80" w:rsidRDefault="009022C5" w:rsidP="009022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2C5" w:rsidRPr="00C47B80" w:rsidRDefault="009022C5" w:rsidP="009022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140CE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75D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140CE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75D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140CE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75D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140CE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75D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140CE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75D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13,2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13,2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но-место №15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но-место №16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906EE7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177A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№19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№29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ED5CC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8340DF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32939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5635F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32939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5635F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32939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5635F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32939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5635F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32939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5635F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732939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5635F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№39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83751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B76F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83751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B76F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8.6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8.6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№49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A435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10.8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E5B0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3D753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E5B0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3D753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E5B0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№59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3D753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E5B0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3D7538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E5B0D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№61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№69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006945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2C42E6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FD1D8A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694391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Машино-место 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FD1D8A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Машино-место №79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694391">
              <w:rPr>
                <w:rFonts w:ascii="Times New Roman" w:hAnsi="Times New Roman" w:cs="Times New Roman"/>
                <w:sz w:val="21"/>
                <w:szCs w:val="21"/>
              </w:rPr>
              <w:t>14.3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9.4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 №6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9.4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6.3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 №7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6.3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4.7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 №10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4.7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4.4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 №14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4.4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12.5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 №21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12.5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>
              <w:t>3.1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 №22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>
              <w:t>3.1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>
              <w:t>30.4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 №23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>
              <w:t>30.4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23.2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Внеквартирная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кладовая №24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23.2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B13E77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10.9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 №28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10.9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B13E77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10.9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 №29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10.9</w:t>
            </w:r>
          </w:p>
        </w:tc>
      </w:tr>
      <w:tr w:rsidR="00422F55" w:rsidRPr="009B0343" w:rsidTr="00707CCC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F55" w:rsidRPr="00C47B80" w:rsidRDefault="00B13E77" w:rsidP="00422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</w:t>
            </w: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D12FBD">
              <w:rPr>
                <w:rFonts w:ascii="Times New Roman" w:hAnsi="Times New Roman" w:cs="Times New Roman"/>
                <w:sz w:val="21"/>
                <w:szCs w:val="21"/>
              </w:rPr>
              <w:t>цоколь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Default="00422F55" w:rsidP="00422F55">
            <w:r w:rsidRPr="00BA553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9.4</w:t>
            </w: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 для хранения багажа №30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2F55" w:rsidRPr="00C47B80" w:rsidRDefault="00422F55" w:rsidP="00422F5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9.4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8C2693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B13E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Офис №1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107.9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Вестибюль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Холл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уборочного инвентаря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Универсальный кабинет для МГН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B13E77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Офис №2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100.8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Вестибюль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16.4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4.9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Универсальный кабинет для МГН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уборочного инвентаря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B13E77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Офис №3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141.2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Вестибюль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Универсальный кабинет для МГН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уборочного инвентаря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B13E77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Офис №4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54.3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Холл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Сан.узел</w:t>
            </w:r>
            <w:proofErr w:type="spellEnd"/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уборочного инвентаря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B13E77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Офис №5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310.1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Холл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48.8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Помещение для расходных материалов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уборочного инвентаря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Сан.узел</w:t>
            </w:r>
            <w:proofErr w:type="spellEnd"/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Сан.узел</w:t>
            </w:r>
            <w:proofErr w:type="spellEnd"/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Сан.узел</w:t>
            </w:r>
            <w:proofErr w:type="spellEnd"/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персонала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B13E77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Офис №6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211.4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Холл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26.1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Сан.узел</w:t>
            </w:r>
            <w:proofErr w:type="spellEnd"/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Сан.узел</w:t>
            </w:r>
            <w:proofErr w:type="spellEnd"/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уборочного инвентаря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7E" w:rsidRPr="00C47B80" w:rsidRDefault="002C127E" w:rsidP="001E38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Рабочее помещение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16.7</w:t>
            </w:r>
          </w:p>
        </w:tc>
      </w:tr>
      <w:tr w:rsidR="001E38CD" w:rsidRPr="009B0343" w:rsidTr="001E38CD">
        <w:trPr>
          <w:gridAfter w:val="1"/>
          <w:wAfter w:w="85" w:type="dxa"/>
          <w:trHeight w:val="1538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38CD" w:rsidRPr="00C47B80" w:rsidRDefault="00B30DD0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1E38CD" w:rsidRPr="00C47B80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8CD" w:rsidRPr="00C47B80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8CD" w:rsidRPr="00C47B80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8CD" w:rsidRPr="00C47B80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38CD" w:rsidRPr="00C47B80" w:rsidRDefault="001E38CD" w:rsidP="0055441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Общие помещения для офисов №5 и 6</w:t>
            </w:r>
          </w:p>
          <w:p w:rsidR="001E38CD" w:rsidRPr="00C47B80" w:rsidRDefault="001E38CD" w:rsidP="0055441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38CD" w:rsidRPr="00C47B80" w:rsidRDefault="001E38CD" w:rsidP="0055441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38CD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1E38CD" w:rsidRPr="00C47B80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38CD" w:rsidRPr="001E38CD" w:rsidRDefault="00900417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69.7</w:t>
            </w:r>
          </w:p>
          <w:p w:rsidR="001E38CD" w:rsidRPr="001E38CD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8CD" w:rsidRPr="001E38CD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8CD" w:rsidRPr="001E38CD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8CD" w:rsidRPr="001E38CD" w:rsidRDefault="001E38CD" w:rsidP="0055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38CD" w:rsidRPr="001E38CD" w:rsidRDefault="001E38CD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8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  <w:p w:rsidR="001E38CD" w:rsidRPr="001E38CD" w:rsidRDefault="001E38CD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8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Вестибюль</w:t>
            </w:r>
          </w:p>
          <w:p w:rsidR="001E38CD" w:rsidRPr="001E38CD" w:rsidRDefault="001E38CD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8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Служебный сан. узел</w:t>
            </w:r>
          </w:p>
          <w:p w:rsidR="001E38CD" w:rsidRPr="001E38CD" w:rsidRDefault="001E38CD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8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Л2</w:t>
            </w:r>
          </w:p>
          <w:p w:rsidR="001E38CD" w:rsidRDefault="001E38CD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E38C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Л3</w:t>
            </w:r>
          </w:p>
          <w:p w:rsidR="00900417" w:rsidRPr="001E38CD" w:rsidRDefault="00900417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Помещение для оборудования управления подъемником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38CD" w:rsidRPr="00C47B80" w:rsidRDefault="001E38CD" w:rsidP="001E38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6.0</w:t>
            </w:r>
          </w:p>
          <w:p w:rsidR="001E38CD" w:rsidRPr="00C47B80" w:rsidRDefault="001E38CD" w:rsidP="001E38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17.4</w:t>
            </w:r>
          </w:p>
          <w:p w:rsidR="001E38CD" w:rsidRPr="00C47B80" w:rsidRDefault="001E38CD" w:rsidP="001E38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  <w:p w:rsidR="001E38CD" w:rsidRDefault="001E38CD" w:rsidP="001E38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38CD" w:rsidRPr="00C47B80" w:rsidRDefault="00900417" w:rsidP="001E38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29.4</w:t>
            </w:r>
          </w:p>
          <w:p w:rsidR="001E38CD" w:rsidRDefault="001E38CD" w:rsidP="001E38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13.0</w:t>
            </w:r>
          </w:p>
          <w:p w:rsidR="00900417" w:rsidRPr="00C47B80" w:rsidRDefault="00900417" w:rsidP="001E38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B30DD0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Общие помещения для офисов №5 и 6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73.8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Л2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31.7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5.3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Л3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20.6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12,6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Универсальная кабина для МГН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3.6</w:t>
            </w:r>
          </w:p>
        </w:tc>
      </w:tr>
      <w:bookmarkEnd w:id="1"/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 </w:t>
            </w:r>
            <w:r w:rsidR="00C47B80"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 п\п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помещения</w:t>
            </w: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места расположения помещения</w:t>
            </w: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 помещения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Площадь, м2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>1-й этаж</w:t>
            </w: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E38CD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Вестибюль (консьерж)</w:t>
            </w:r>
          </w:p>
          <w:p w:rsidR="00E40059" w:rsidRPr="00C47B80" w:rsidRDefault="00E40059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50.5</w:t>
            </w:r>
          </w:p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Вестибюль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</w:t>
            </w: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Вестибюль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15.9</w:t>
            </w: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Л1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13.4</w:t>
            </w: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Сан. узел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Гардеробная для персонала</w:t>
            </w:r>
          </w:p>
          <w:p w:rsidR="001E38CD" w:rsidRPr="00C47B80" w:rsidRDefault="001E38CD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Комната уборочного инвентаря (дом)</w:t>
            </w:r>
          </w:p>
          <w:p w:rsidR="001E38CD" w:rsidRPr="00C47B80" w:rsidRDefault="001E38CD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8.2</w:t>
            </w:r>
          </w:p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Колясочная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8.7</w:t>
            </w:r>
          </w:p>
        </w:tc>
      </w:tr>
      <w:tr w:rsidR="002C127E" w:rsidRPr="009B0343" w:rsidTr="001E38CD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2C127E" w:rsidRPr="00C47B80" w:rsidRDefault="002C127E" w:rsidP="00A944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Лп4 (выход из стоянки)</w:t>
            </w:r>
          </w:p>
          <w:p w:rsidR="001E38CD" w:rsidRPr="00C47B80" w:rsidRDefault="001E38CD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13.3</w:t>
            </w:r>
          </w:p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1E38CD">
        <w:trPr>
          <w:gridAfter w:val="1"/>
          <w:wAfter w:w="85" w:type="dxa"/>
          <w:trHeight w:val="584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Переходной балкон воздушной зоны</w:t>
            </w:r>
          </w:p>
          <w:p w:rsidR="001E38CD" w:rsidRDefault="001E38CD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8CD" w:rsidRPr="00C47B80" w:rsidRDefault="001E38CD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5.0</w:t>
            </w:r>
          </w:p>
          <w:p w:rsidR="002C127E" w:rsidRPr="00C47B80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Default="002C127E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E38CD" w:rsidRPr="00C47B80" w:rsidRDefault="001E38CD" w:rsidP="001E3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3F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3F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3F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этаж</w:t>
            </w: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Л1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13.4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3F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3F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3F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3F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Лифтовой холл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этаж</w:t>
            </w:r>
          </w:p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Эвакуационная лестница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Внеквартирный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Лифтовой холл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4 - 12 этаж</w:t>
            </w:r>
          </w:p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Эвакуационная лестница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Внеквартирный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Лифтовой холл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12.3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13 – 23 этаж</w:t>
            </w:r>
          </w:p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Эвакуационная лестница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Внеквартирный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51.7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Лифтовой холл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12.3</w:t>
            </w:r>
          </w:p>
        </w:tc>
      </w:tr>
      <w:tr w:rsidR="00E56CE8" w:rsidRPr="009B0343" w:rsidTr="00E56CE8">
        <w:trPr>
          <w:gridAfter w:val="1"/>
          <w:wAfter w:w="85" w:type="dxa"/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Технический подвал</w:t>
            </w:r>
          </w:p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Рампа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56CE8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163.4</w:t>
            </w:r>
          </w:p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CE8" w:rsidRPr="009B0343" w:rsidTr="00E56CE8">
        <w:trPr>
          <w:gridAfter w:val="1"/>
          <w:wAfter w:w="85" w:type="dxa"/>
          <w:tblCellSpacing w:w="0" w:type="dxa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E8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Встроенная трансформаторная подстанция</w:t>
            </w:r>
          </w:p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16.4</w:t>
            </w:r>
          </w:p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56CE8" w:rsidRPr="00C47B80" w:rsidRDefault="00E56CE8" w:rsidP="00EA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Лп5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Лп6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8.8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Тамбур-шлюз (подпор воздуха)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15.4</w:t>
            </w:r>
          </w:p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Лп4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Лп2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8.2</w:t>
            </w:r>
          </w:p>
        </w:tc>
      </w:tr>
      <w:tr w:rsidR="002C127E" w:rsidRPr="009B0343" w:rsidTr="00A81C45">
        <w:trPr>
          <w:gridAfter w:val="1"/>
          <w:wAfter w:w="85" w:type="dxa"/>
          <w:trHeight w:val="579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Лестница Лп1 (наружная в приямке</w:t>
            </w:r>
            <w:r w:rsidR="00A81C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7.3</w:t>
            </w:r>
          </w:p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 (Лестница Лп3)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Default="00E56CE8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17.8</w:t>
            </w:r>
          </w:p>
          <w:p w:rsidR="002C127E" w:rsidRPr="00C47B80" w:rsidRDefault="002C127E" w:rsidP="00E5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56CE8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EA5E0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Коридор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6CE8" w:rsidRPr="00C47B80" w:rsidRDefault="00E56CE8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A5E0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Электрощитовая (автостоянки)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11.4</w:t>
            </w:r>
          </w:p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Электрощитовая (дом)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A81C45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13.6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56C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Лифтовой холл (подпор воздуха)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27.9</w:t>
            </w:r>
          </w:p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E56C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Водопроводная насосная станция</w:t>
            </w:r>
          </w:p>
          <w:p w:rsidR="00E56CE8" w:rsidRPr="00C47B80" w:rsidRDefault="00E56CE8" w:rsidP="00E56C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Насосная станция автоматического пожаротушения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E56CE8" w:rsidP="00E56C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76.9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ИТП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D95AEC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Технический этаж</w:t>
            </w:r>
          </w:p>
        </w:tc>
        <w:tc>
          <w:tcPr>
            <w:tcW w:w="146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A81C45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66.1</w:t>
            </w:r>
          </w:p>
        </w:tc>
      </w:tr>
      <w:tr w:rsidR="00B13E77" w:rsidRPr="009B0343" w:rsidTr="00B13E77">
        <w:trPr>
          <w:gridAfter w:val="1"/>
          <w:wAfter w:w="85" w:type="dxa"/>
          <w:tblCellSpacing w:w="0" w:type="dxa"/>
        </w:trPr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right w:val="single" w:sz="4" w:space="0" w:color="auto"/>
            </w:tcBorders>
            <w:vAlign w:val="center"/>
          </w:tcPr>
          <w:p w:rsidR="00B13E77" w:rsidRPr="00C47B80" w:rsidRDefault="00B13E77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Встроенная трансформаторная подстанция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13E77" w:rsidRPr="00C47B80" w:rsidRDefault="00B13E77" w:rsidP="00E4005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28.5</w:t>
            </w:r>
          </w:p>
        </w:tc>
      </w:tr>
      <w:tr w:rsidR="00B13E77" w:rsidRPr="009B0343" w:rsidTr="00B13E77">
        <w:trPr>
          <w:gridAfter w:val="1"/>
          <w:wAfter w:w="85" w:type="dxa"/>
          <w:tblCellSpacing w:w="0" w:type="dxa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right w:val="single" w:sz="4" w:space="0" w:color="auto"/>
            </w:tcBorders>
          </w:tcPr>
          <w:p w:rsidR="00B13E77" w:rsidRPr="00C47B80" w:rsidRDefault="00B13E77" w:rsidP="00B13E7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Техническое помещение №25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B13E77" w:rsidRPr="00C47B80" w:rsidRDefault="00B13E77" w:rsidP="00B13E7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4.6</w:t>
            </w:r>
          </w:p>
        </w:tc>
      </w:tr>
      <w:tr w:rsidR="00B13E77" w:rsidRPr="009B0343" w:rsidTr="00B13E77">
        <w:trPr>
          <w:gridAfter w:val="1"/>
          <w:wAfter w:w="85" w:type="dxa"/>
          <w:tblCellSpacing w:w="0" w:type="dxa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right w:val="single" w:sz="4" w:space="0" w:color="auto"/>
            </w:tcBorders>
          </w:tcPr>
          <w:p w:rsidR="00B13E77" w:rsidRPr="00C47B80" w:rsidRDefault="00B13E77" w:rsidP="00B13E7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Техническое помещение №26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B13E77" w:rsidRPr="00C47B80" w:rsidRDefault="00B13E77" w:rsidP="00B13E7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4.8</w:t>
            </w:r>
          </w:p>
        </w:tc>
      </w:tr>
      <w:tr w:rsidR="00B13E77" w:rsidRPr="009B0343" w:rsidTr="00B13E77">
        <w:trPr>
          <w:gridAfter w:val="1"/>
          <w:wAfter w:w="85" w:type="dxa"/>
          <w:tblCellSpacing w:w="0" w:type="dxa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E77" w:rsidRPr="00C47B80" w:rsidRDefault="00B13E77" w:rsidP="00B13E77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E77" w:rsidRPr="00C47B80" w:rsidRDefault="00B13E77" w:rsidP="00B13E7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Техническое помещение №27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3E77" w:rsidRPr="00C47B80" w:rsidRDefault="00B13E77" w:rsidP="00B13E7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Технический этаж</w:t>
            </w: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A944E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Крыша</w:t>
            </w:r>
          </w:p>
        </w:tc>
        <w:tc>
          <w:tcPr>
            <w:tcW w:w="2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2C127E" w:rsidRPr="009B0343" w:rsidTr="00C47B80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 п\п</w:t>
            </w:r>
          </w:p>
          <w:p w:rsidR="002C127E" w:rsidRPr="00C47B80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места расположения</w:t>
            </w:r>
          </w:p>
        </w:tc>
        <w:tc>
          <w:tcPr>
            <w:tcW w:w="3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оборудования</w:t>
            </w:r>
          </w:p>
          <w:p w:rsidR="002C127E" w:rsidRPr="00C47B80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Характеристики</w:t>
            </w:r>
          </w:p>
          <w:p w:rsidR="002C127E" w:rsidRPr="00C47B80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451B3E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</w:t>
            </w:r>
          </w:p>
          <w:p w:rsidR="002C127E" w:rsidRPr="00451B3E" w:rsidRDefault="002C127E" w:rsidP="000F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451B3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2C127E" w:rsidRPr="009B0343" w:rsidTr="00C47B80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Внутри жилого дома</w:t>
            </w:r>
          </w:p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Лифта (2 шт.)</w:t>
            </w:r>
          </w:p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Schihdler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5500, грузоподъемностью 630кг.</w:t>
            </w:r>
          </w:p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451B3E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перевозки пассажиров</w:t>
            </w:r>
          </w:p>
          <w:p w:rsidR="002C127E" w:rsidRPr="00451B3E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tblCellSpacing w:w="0" w:type="dxa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Лифт(</w:t>
            </w:r>
            <w:proofErr w:type="gram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шт.) </w:t>
            </w:r>
          </w:p>
        </w:tc>
        <w:tc>
          <w:tcPr>
            <w:tcW w:w="25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Schihdler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5500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грузоподъемностью 1000кг.</w:t>
            </w:r>
          </w:p>
          <w:p w:rsidR="002C127E" w:rsidRPr="00C47B80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451B3E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перевозки пассажиров и грузов</w:t>
            </w:r>
          </w:p>
          <w:p w:rsidR="002C127E" w:rsidRPr="00451B3E" w:rsidRDefault="002C127E" w:rsidP="00EE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Внутри жилого дома</w:t>
            </w:r>
          </w:p>
        </w:tc>
        <w:tc>
          <w:tcPr>
            <w:tcW w:w="3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EE150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Лифт (1 шт.) 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D522C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MP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- 630 кг, на 2 остановки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451B3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перевозки пассажиров офисов</w:t>
            </w:r>
          </w:p>
        </w:tc>
      </w:tr>
      <w:tr w:rsidR="002C127E" w:rsidRPr="009B0343" w:rsidTr="00C47B80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E40059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0059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0059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0059" w:rsidRPr="00C47B80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Подвал</w:t>
            </w:r>
          </w:p>
          <w:p w:rsidR="00E40059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0059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0059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0059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0059" w:rsidRPr="00C47B80" w:rsidRDefault="00E40059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Встроенная трансформаторная</w:t>
            </w:r>
          </w:p>
          <w:p w:rsidR="002C127E" w:rsidRDefault="002C127E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Подстанция 009681-1012-2014—ЭС.АР</w:t>
            </w:r>
          </w:p>
          <w:p w:rsidR="00E40059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E40059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E40059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E40059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E40059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E40059" w:rsidRPr="00C47B80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C127E" w:rsidRPr="00C47B80" w:rsidRDefault="002C127E" w:rsidP="00595F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Встроенные трансформаторы напряжением 6/0,4кВ с силовым трансформатором мощностью 400 </w:t>
            </w:r>
            <w:proofErr w:type="spellStart"/>
            <w:r w:rsidRPr="00C47B80">
              <w:rPr>
                <w:rFonts w:ascii="Times New Roman" w:hAnsi="Times New Roman" w:cs="Times New Roman"/>
                <w:bCs/>
                <w:sz w:val="21"/>
                <w:szCs w:val="21"/>
              </w:rPr>
              <w:t>кВА</w:t>
            </w:r>
            <w:proofErr w:type="spellEnd"/>
            <w:r w:rsidRPr="00C47B80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:rsidR="00E40059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E40059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E40059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E40059" w:rsidRPr="00C47B80" w:rsidRDefault="00E40059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C127E" w:rsidRPr="00451B3E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hAnsi="Times New Roman" w:cs="Times New Roman"/>
                <w:bCs/>
                <w:sz w:val="21"/>
                <w:szCs w:val="21"/>
              </w:rPr>
              <w:t>Для приема электроэнергии напряжением 6кВ, преобразования ее в электроэнергию напряжением 0,4кВ.</w:t>
            </w:r>
          </w:p>
        </w:tc>
      </w:tr>
      <w:tr w:rsidR="002C127E" w:rsidRPr="009B0343" w:rsidTr="00C47B80">
        <w:trPr>
          <w:tblCellSpacing w:w="0" w:type="dxa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59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595F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bCs/>
                <w:sz w:val="21"/>
                <w:szCs w:val="21"/>
              </w:rPr>
              <w:t>Встроенная ТП-400-6/,0,4кВ рассчитана</w:t>
            </w:r>
          </w:p>
          <w:p w:rsidR="00E40059" w:rsidRDefault="00E40059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E40059" w:rsidRPr="00C47B80" w:rsidRDefault="00E40059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451B3E" w:rsidRDefault="002C127E" w:rsidP="00595F3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bCs/>
                <w:sz w:val="21"/>
                <w:szCs w:val="21"/>
              </w:rPr>
              <w:t>Для электроснабжения энергопринимающих</w:t>
            </w:r>
            <w:r w:rsidRPr="00451B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51B3E">
              <w:rPr>
                <w:rFonts w:ascii="Times New Roman" w:hAnsi="Times New Roman" w:cs="Times New Roman"/>
                <w:bCs/>
                <w:sz w:val="21"/>
                <w:szCs w:val="21"/>
              </w:rPr>
              <w:t>устройств жилого дома.</w:t>
            </w:r>
          </w:p>
        </w:tc>
      </w:tr>
      <w:tr w:rsidR="002C127E" w:rsidRPr="009B0343" w:rsidTr="00E40059">
        <w:trPr>
          <w:trHeight w:val="1303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  <w:p w:rsidR="00E40059" w:rsidRPr="00C47B80" w:rsidRDefault="00E40059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Крыша</w:t>
            </w: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C47B80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Крышная котельная </w:t>
            </w:r>
          </w:p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C127E" w:rsidRPr="00C47B80" w:rsidRDefault="002C127E" w:rsidP="00BE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C47B80" w:rsidRDefault="002C127E" w:rsidP="00BE2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hAnsi="Times New Roman" w:cs="Times New Roman"/>
                <w:bCs/>
                <w:sz w:val="21"/>
                <w:szCs w:val="21"/>
              </w:rPr>
              <w:t>Водогрейный котел типа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47B8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Rendamax</w:t>
            </w:r>
            <w:proofErr w:type="spellEnd"/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47B8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 607, мощность при графике 80-60 0с – 539 квт. – 2 шт.</w:t>
            </w:r>
          </w:p>
          <w:p w:rsidR="002C127E" w:rsidRDefault="002C127E" w:rsidP="00BE2B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40059" w:rsidRDefault="00E40059" w:rsidP="00E400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40059" w:rsidRPr="00C47B80" w:rsidRDefault="00E40059" w:rsidP="00E400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27E" w:rsidRPr="00451B3E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отопления и горячего водоснабжения</w:t>
            </w:r>
          </w:p>
          <w:p w:rsidR="002C127E" w:rsidRPr="00451B3E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451B3E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C127E" w:rsidRPr="00451B3E" w:rsidRDefault="002C127E" w:rsidP="00BE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 п\п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 имущества</w:t>
            </w:r>
          </w:p>
        </w:tc>
        <w:tc>
          <w:tcPr>
            <w:tcW w:w="38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места расположения имущества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17.1. О примерном графике реализации проекта строительства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 реализации проекта строительства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2C127E" w:rsidRPr="00451B3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 этап – разработка, согласование и получение проектно-сметной документации</w:t>
            </w:r>
          </w:p>
          <w:p w:rsidR="002C127E" w:rsidRPr="00451B3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2 этап - строительно-монтажные работы </w:t>
            </w:r>
          </w:p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 этап – пусконаладочные работы и окончание строительства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A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A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Планируемый квартал и год выполнения этапа реализации проекта строительства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2C127E" w:rsidRPr="00451B3E" w:rsidRDefault="002C127E" w:rsidP="004A1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1 этап - - стадия Проект –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II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квартал 2013 г.</w:t>
            </w:r>
          </w:p>
          <w:p w:rsidR="002C127E" w:rsidRPr="00451B3E" w:rsidRDefault="002C127E" w:rsidP="004A1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- стадия РД –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I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квартал 2014 года</w:t>
            </w:r>
          </w:p>
          <w:p w:rsidR="002C127E" w:rsidRPr="00451B3E" w:rsidRDefault="002C127E" w:rsidP="004A1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2 этап –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II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квартал 2017 года</w:t>
            </w:r>
          </w:p>
          <w:p w:rsidR="002C127E" w:rsidRPr="000F26A3" w:rsidRDefault="002C127E" w:rsidP="000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3 этап -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II</w:t>
            </w:r>
            <w:r w:rsidR="000F26A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квартал 2017 года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18.1. О планируемой стоимости строительства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Планируемая стоимость строительства (руб.)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2C127E" w:rsidRPr="00451B3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708 711 391.23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эскроу</w:t>
            </w:r>
            <w:proofErr w:type="spellEnd"/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19.1. О способе обеспечения исполнения обязательств застройщика по договорам участия в долевом строительстве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Планируемый способ обеспечения обязательств застройщика по договорам участия в долевом строительстве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51B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Страхование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Кадастровый номер земельного участка, находящегося в залоге у участников долев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ого строительства в силу закона: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23:43:0304002:59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C47B8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эскроу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19.2.1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эскроу</w:t>
            </w:r>
            <w:proofErr w:type="spellEnd"/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19.2.2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эскроу</w:t>
            </w:r>
            <w:proofErr w:type="spellEnd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без указания организационно-правовой формы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19.2.3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эскроу</w:t>
            </w:r>
            <w:proofErr w:type="spellEnd"/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исключением привлечения денежных средств участников долевого строительства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253FD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соглашения или сделки </w:t>
            </w:r>
            <w:r w:rsidRPr="00C47B8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C127E" w:rsidRPr="00451B3E" w:rsidRDefault="002C127E" w:rsidP="00451B3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Договор об открытии </w:t>
            </w:r>
            <w:proofErr w:type="spellStart"/>
            <w:r w:rsidRPr="00451B3E">
              <w:rPr>
                <w:rFonts w:ascii="Times New Roman" w:hAnsi="Times New Roman" w:cs="Times New Roman"/>
                <w:b/>
                <w:sz w:val="21"/>
                <w:szCs w:val="21"/>
              </w:rPr>
              <w:t>невозобновляемой</w:t>
            </w:r>
            <w:proofErr w:type="spellEnd"/>
            <w:r w:rsidRPr="00451B3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кредитной линии №1</w:t>
            </w:r>
            <w:r w:rsidR="00451B3E">
              <w:rPr>
                <w:rFonts w:ascii="Times New Roman" w:hAnsi="Times New Roman" w:cs="Times New Roman"/>
                <w:b/>
                <w:sz w:val="21"/>
                <w:szCs w:val="21"/>
              </w:rPr>
              <w:t>806/452/100383 от 16.04.2014 г.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Организационно-правовая форма организации, у которой привлекаются денежные средства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C127E" w:rsidRPr="00451B3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Публичное акционерное общество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20.1.3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51B3E">
              <w:rPr>
                <w:rFonts w:ascii="Times New Roman" w:hAnsi="Times New Roman" w:cs="Times New Roman"/>
                <w:b/>
                <w:sz w:val="21"/>
                <w:szCs w:val="21"/>
              </w:rPr>
              <w:t>Сбербанк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20.1.4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номер налогоплательщика организации, у которой привлекаются денежные средства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7707083893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20.1.5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Сумма привлеченных средств (рублей)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C127E" w:rsidRPr="00451B3E" w:rsidRDefault="002C127E" w:rsidP="00451B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51B3E">
              <w:rPr>
                <w:rFonts w:ascii="Times New Roman" w:hAnsi="Times New Roman" w:cs="Times New Roman"/>
                <w:b/>
                <w:sz w:val="21"/>
                <w:szCs w:val="21"/>
              </w:rPr>
              <w:t>414 927 000 рублей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20.1.6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Определенный соглашением или сделкой срок возврата привлеченных средств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15.04.2019</w:t>
            </w:r>
            <w:r w:rsidR="00451B3E"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20.1.7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Кадастровый номер земельного участка, являющегося предметом залога в обеспечение исполнения обязательства по возврату привлеченных средств</w:t>
            </w:r>
            <w:r w:rsid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C127E" w:rsidRPr="00451B3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ru-RU"/>
              </w:rPr>
              <w:t xml:space="preserve"> </w:t>
            </w:r>
            <w:r w:rsidRPr="00451B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23:43:0304002:59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C47B80" w:rsidRDefault="002C127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 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451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21.2. О фирменном наименовании связанных с застройщиком юридических лиц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21.2.1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Организационно-правовая форма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21.2.2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Фирменное наименование без указания организационно-правовой формы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21.2.3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Индивидуальный номер налогоплательщика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 О месте нахождения и адресе связанных с застройщиком юридических лиц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Индекс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Субъект Российской Федерации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21.3.3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Район субъекта Российской Федерации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21.3.4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451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 xml:space="preserve">Вид населенного пункта 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21.3.5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Наименование населенного пункта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21.3.6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451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 xml:space="preserve">Элемент улично-дорожной сети 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21.3.7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Наименование элемента улично-дорожной сети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21.3.8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451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 xml:space="preserve">Тип здания (сооружения) 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21.3.9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451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 xml:space="preserve">Тип помещений 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21.4. Об адресе электронной почты, номерах телефонов связанных с застройщиком юридических лиц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21.4.1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Номер телефона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9B0343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21.4.2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9B0343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21.4.3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Адрес официального сайта в информационно-телекоммуникационной сети "Интернет"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9B0343" w:rsidRDefault="002C127E" w:rsidP="00451B3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 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F3651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451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Размер максимально допустимой площади объектов долевого строительства застройщика</w:t>
            </w:r>
            <w:r w:rsidR="00DC0B6F" w:rsidRPr="00451B3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C0B6F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</w:p>
        </w:tc>
      </w:tr>
      <w:tr w:rsidR="00451B3E" w:rsidRPr="009B0343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Pr="00451B3E" w:rsidRDefault="00451B3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1B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22.1.2</w:t>
            </w:r>
          </w:p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1B3E" w:rsidRPr="00451B3E" w:rsidRDefault="00451B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1B3E" w:rsidRPr="00451B3E" w:rsidRDefault="00451B3E" w:rsidP="00451B3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451B3E">
              <w:rPr>
                <w:rFonts w:ascii="Times New Roman" w:hAnsi="Times New Roman" w:cs="Times New Roman"/>
                <w:sz w:val="21"/>
                <w:szCs w:val="21"/>
              </w:rPr>
              <w:t>Размер максимально допустимой площади объектов долевого строительства застройщика и связанных</w:t>
            </w:r>
            <w:r w:rsidR="00DC0B6F">
              <w:rPr>
                <w:rFonts w:ascii="Times New Roman" w:hAnsi="Times New Roman" w:cs="Times New Roman"/>
                <w:sz w:val="21"/>
                <w:szCs w:val="21"/>
              </w:rPr>
              <w:t xml:space="preserve"> с застройщиком юридических лиц. -</w:t>
            </w:r>
          </w:p>
        </w:tc>
      </w:tr>
      <w:tr w:rsidR="002C127E" w:rsidRPr="009B0343" w:rsidTr="00687D8D">
        <w:trPr>
          <w:gridAfter w:val="2"/>
          <w:wAfter w:w="1304" w:type="dxa"/>
          <w:trHeight w:val="1263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F3651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 </w:t>
            </w:r>
          </w:p>
        </w:tc>
      </w:tr>
      <w:tr w:rsidR="00F36512" w:rsidRPr="009B0343" w:rsidTr="00577CA8">
        <w:trPr>
          <w:gridAfter w:val="2"/>
          <w:wAfter w:w="1304" w:type="dxa"/>
          <w:trHeight w:val="4240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F36512" w:rsidRDefault="00F3651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F36512" w:rsidRPr="00577CA8" w:rsidRDefault="00F36512" w:rsidP="00577CA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23.1.1</w:t>
            </w: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F36512" w:rsidRDefault="00F36512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36512">
              <w:rPr>
                <w:rFonts w:ascii="Times New Roman" w:hAnsi="Times New Roman" w:cs="Times New Roman"/>
                <w:sz w:val="21"/>
                <w:szCs w:val="21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F3651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F36512" w:rsidRPr="009B0343" w:rsidTr="00687D8D">
        <w:trPr>
          <w:gridAfter w:val="2"/>
          <w:wAfter w:w="1304" w:type="dxa"/>
          <w:trHeight w:val="6821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F36512" w:rsidRDefault="00F3651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23.1.2</w:t>
            </w:r>
          </w:p>
          <w:p w:rsidR="0016119E" w:rsidRDefault="0016119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119E" w:rsidRPr="00F36512" w:rsidRDefault="0016119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577CA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577CA8" w:rsidRDefault="00F36512" w:rsidP="00577CA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36512">
              <w:rPr>
                <w:rFonts w:ascii="Times New Roman" w:hAnsi="Times New Roman" w:cs="Times New Roman"/>
                <w:sz w:val="21"/>
                <w:szCs w:val="21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F36512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2C127E" w:rsidRPr="009B0343" w:rsidTr="00C47B80">
        <w:trPr>
          <w:gridAfter w:val="2"/>
          <w:wAfter w:w="1304" w:type="dxa"/>
          <w:tblCellSpacing w:w="0" w:type="dxa"/>
        </w:trPr>
        <w:tc>
          <w:tcPr>
            <w:tcW w:w="95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2C127E" w:rsidRPr="00F36512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24.1. О виде, назначении объекта социальной инфраструктуры.</w:t>
            </w:r>
          </w:p>
          <w:p w:rsidR="002C127E" w:rsidRPr="00F36512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указанных в </w:t>
            </w:r>
            <w:hyperlink r:id="rId13" w:history="1">
              <w:r w:rsidRPr="00F36512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частях 3</w:t>
              </w:r>
            </w:hyperlink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hyperlink r:id="rId14" w:history="1">
              <w:r w:rsidRPr="00F36512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4 статьи 18.1</w:t>
              </w:r>
            </w:hyperlink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Федерального закона от 30 декабря 2004 г. N 214-ФЗ "Об участии в долевом строительстве многоквартирных домов и иных </w:t>
            </w: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</w:t>
            </w:r>
            <w:r w:rsid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или муниципальную собственность</w:t>
            </w: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C127E" w:rsidRPr="00F36512" w:rsidRDefault="002C127E" w:rsidP="00F3651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целях затрат застройщика из числа целей, указанных в </w:t>
            </w:r>
            <w:hyperlink r:id="rId15" w:history="1">
              <w:r w:rsidRPr="00F36512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пунктах 8</w:t>
              </w:r>
            </w:hyperlink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- </w:t>
            </w:r>
            <w:hyperlink r:id="rId16" w:history="1">
              <w:r w:rsidRPr="00F36512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10</w:t>
              </w:r>
            </w:hyperlink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hyperlink r:id="rId17" w:history="1">
              <w:r w:rsidRPr="00F36512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ru-RU"/>
                </w:rPr>
                <w:t>12 части 1 статьи 18</w:t>
              </w:r>
            </w:hyperlink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24.1.1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</w:t>
            </w:r>
            <w:r w:rsidR="000F26A3"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собственность:</w:t>
            </w:r>
            <w:r w:rsid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НЕТ</w:t>
            </w:r>
          </w:p>
        </w:tc>
      </w:tr>
      <w:tr w:rsidR="002C127E" w:rsidRPr="00F36512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24.1.2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2C127E" w:rsidP="00F3651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объекта социальной инфраструктуры </w:t>
            </w:r>
          </w:p>
        </w:tc>
      </w:tr>
      <w:tr w:rsidR="002C127E" w:rsidRPr="00F36512" w:rsidTr="00C47B80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24.1.3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F3651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Назначение объекта социальной инфраструктуры</w:t>
            </w:r>
          </w:p>
        </w:tc>
      </w:tr>
      <w:tr w:rsidR="00F36512" w:rsidRPr="00F36512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F3651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24.1.4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F36512" w:rsidRDefault="00F36512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36512">
              <w:rPr>
                <w:rFonts w:ascii="Times New Roman" w:hAnsi="Times New Roman" w:cs="Times New Roman"/>
                <w:sz w:val="21"/>
                <w:szCs w:val="21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F36512" w:rsidRPr="00F36512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F3651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24.1.5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F36512" w:rsidRDefault="00F36512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36512">
              <w:rPr>
                <w:rFonts w:ascii="Times New Roman" w:hAnsi="Times New Roman" w:cs="Times New Roman"/>
                <w:sz w:val="21"/>
                <w:szCs w:val="21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F36512" w:rsidRPr="00F36512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F3651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24.1.6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F36512" w:rsidRDefault="00F36512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36512">
              <w:rPr>
                <w:rFonts w:ascii="Times New Roman" w:hAnsi="Times New Roman" w:cs="Times New Roman"/>
                <w:sz w:val="21"/>
                <w:szCs w:val="21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F36512" w:rsidRPr="00F36512" w:rsidTr="00F952FE">
        <w:trPr>
          <w:gridAfter w:val="2"/>
          <w:wAfter w:w="1304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F36512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24.1.7</w:t>
            </w:r>
          </w:p>
        </w:tc>
        <w:tc>
          <w:tcPr>
            <w:tcW w:w="5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6512" w:rsidRPr="00F36512" w:rsidRDefault="00F36512" w:rsidP="00F952FE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36512">
              <w:rPr>
                <w:rFonts w:ascii="Times New Roman" w:hAnsi="Times New Roman" w:cs="Times New Roman"/>
                <w:sz w:val="21"/>
                <w:szCs w:val="21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24.1.8</w:t>
            </w: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затраты застройщика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6512" w:rsidRPr="00F36512" w:rsidRDefault="00F36512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25. Иная, не противоречащая законодательству, информация о проекте</w:t>
            </w:r>
          </w:p>
        </w:tc>
      </w:tr>
      <w:tr w:rsidR="002C127E" w:rsidRPr="009B0343" w:rsidTr="00C47B80">
        <w:trPr>
          <w:gridAfter w:val="1"/>
          <w:wAfter w:w="85" w:type="dxa"/>
          <w:tblCellSpacing w:w="0" w:type="dxa"/>
        </w:trPr>
        <w:tc>
          <w:tcPr>
            <w:tcW w:w="3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25.1. Иная информация о проекте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25.1.1</w:t>
            </w:r>
          </w:p>
        </w:tc>
        <w:tc>
          <w:tcPr>
            <w:tcW w:w="63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27E" w:rsidRPr="00F36512" w:rsidRDefault="002C127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6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Иная информация о проекте</w:t>
            </w:r>
          </w:p>
        </w:tc>
      </w:tr>
    </w:tbl>
    <w:p w:rsidR="009B0343" w:rsidRPr="009B0343" w:rsidRDefault="009B0343" w:rsidP="009B0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03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91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072"/>
        <w:gridCol w:w="7984"/>
        <w:gridCol w:w="1471"/>
      </w:tblGrid>
      <w:tr w:rsidR="009B0343" w:rsidRPr="009B0343" w:rsidTr="00A944E7">
        <w:trPr>
          <w:tblCellSpacing w:w="0" w:type="dxa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9B0343" w:rsidP="009B0343">
            <w:pPr>
              <w:spacing w:after="100" w:line="240" w:lineRule="auto"/>
              <w:divId w:val="85230167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Сведения о фактах внесения изменений в проектную документацию</w:t>
            </w:r>
          </w:p>
        </w:tc>
      </w:tr>
      <w:tr w:rsidR="009B0343" w:rsidRPr="009B0343" w:rsidTr="00A944E7">
        <w:trPr>
          <w:tblCellSpacing w:w="0" w:type="dxa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Раздел. 26 Сведения о фактах внесения изменений в проектную документацию</w:t>
            </w:r>
          </w:p>
        </w:tc>
      </w:tr>
      <w:tr w:rsidR="009B0343" w:rsidRPr="009B0343" w:rsidTr="00A944E7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раздела проектной документации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изменений</w:t>
            </w:r>
          </w:p>
        </w:tc>
      </w:tr>
      <w:tr w:rsidR="009B0343" w:rsidRPr="009B0343" w:rsidTr="00A944E7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9B034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11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3A4E28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13.01.2017г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3A4E28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11. О разрешении на строительство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343" w:rsidRPr="0016119E" w:rsidRDefault="00E0533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50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Срок действия разрешения на строительство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до 1</w:t>
            </w:r>
            <w:r w:rsidRPr="0022362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июля</w:t>
            </w:r>
            <w:r w:rsidRPr="00CD509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2017г.</w:t>
            </w:r>
          </w:p>
        </w:tc>
      </w:tr>
      <w:tr w:rsidR="008C2693" w:rsidRPr="009B0343" w:rsidTr="00A944E7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693" w:rsidRPr="0016119E" w:rsidRDefault="008C269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693" w:rsidRDefault="00C1249E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="008C269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.04.2017г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693" w:rsidRPr="00CD5090" w:rsidRDefault="008C269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47B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2693" w:rsidRPr="00982363" w:rsidRDefault="00982363" w:rsidP="009B034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соответствии с приказом от 06.04.2017г. </w:t>
            </w:r>
            <w:r w:rsidR="003A0E3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внесении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изменений в разрешение на строительство от 13.08.2013 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RU</w:t>
            </w:r>
            <w:r w:rsidRPr="009823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23306000-2895-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</w:t>
            </w:r>
          </w:p>
        </w:tc>
      </w:tr>
    </w:tbl>
    <w:p w:rsidR="005E0479" w:rsidRDefault="005E0479"/>
    <w:p w:rsidR="003E381E" w:rsidRPr="003A0E34" w:rsidRDefault="003E381E">
      <w:pPr>
        <w:rPr>
          <w:rFonts w:ascii="Times New Roman" w:hAnsi="Times New Roman" w:cs="Times New Roman"/>
          <w:sz w:val="21"/>
          <w:szCs w:val="21"/>
        </w:rPr>
      </w:pPr>
      <w:r w:rsidRPr="003E381E">
        <w:rPr>
          <w:rFonts w:ascii="Times New Roman" w:hAnsi="Times New Roman" w:cs="Times New Roman"/>
          <w:sz w:val="21"/>
          <w:szCs w:val="21"/>
        </w:rPr>
        <w:t>Внесены изменения:</w:t>
      </w:r>
      <w:r>
        <w:rPr>
          <w:rFonts w:ascii="Times New Roman" w:hAnsi="Times New Roman" w:cs="Times New Roman"/>
          <w:sz w:val="21"/>
          <w:szCs w:val="21"/>
        </w:rPr>
        <w:t xml:space="preserve"> 13.01.2017г.; 01.02.2017г.; 30.03.2017г.</w:t>
      </w:r>
      <w:r w:rsidR="00C1249E">
        <w:rPr>
          <w:rFonts w:ascii="Times New Roman" w:hAnsi="Times New Roman" w:cs="Times New Roman"/>
          <w:sz w:val="21"/>
          <w:szCs w:val="21"/>
        </w:rPr>
        <w:t>; 13</w:t>
      </w:r>
      <w:r w:rsidR="003A0E34">
        <w:rPr>
          <w:rFonts w:ascii="Times New Roman" w:hAnsi="Times New Roman" w:cs="Times New Roman"/>
          <w:sz w:val="21"/>
          <w:szCs w:val="21"/>
        </w:rPr>
        <w:t>.04.2017г.</w:t>
      </w:r>
      <w:r w:rsidR="00872E1B">
        <w:rPr>
          <w:rFonts w:ascii="Times New Roman" w:hAnsi="Times New Roman" w:cs="Times New Roman"/>
          <w:sz w:val="21"/>
          <w:szCs w:val="21"/>
        </w:rPr>
        <w:t xml:space="preserve">; </w:t>
      </w:r>
      <w:r w:rsidR="007A62DD">
        <w:rPr>
          <w:rFonts w:ascii="Times New Roman" w:hAnsi="Times New Roman" w:cs="Times New Roman"/>
          <w:sz w:val="21"/>
          <w:szCs w:val="21"/>
        </w:rPr>
        <w:t>28.04.2017г.</w:t>
      </w:r>
      <w:r w:rsidR="00EB7730">
        <w:rPr>
          <w:rFonts w:ascii="Times New Roman" w:hAnsi="Times New Roman" w:cs="Times New Roman"/>
          <w:sz w:val="21"/>
          <w:szCs w:val="21"/>
        </w:rPr>
        <w:t>;</w:t>
      </w:r>
      <w:r w:rsidR="00793FF2">
        <w:rPr>
          <w:rFonts w:ascii="Times New Roman" w:hAnsi="Times New Roman" w:cs="Times New Roman"/>
          <w:sz w:val="21"/>
          <w:szCs w:val="21"/>
        </w:rPr>
        <w:t xml:space="preserve"> </w:t>
      </w:r>
      <w:r w:rsidR="00317023">
        <w:rPr>
          <w:rFonts w:ascii="Times New Roman" w:hAnsi="Times New Roman" w:cs="Times New Roman"/>
          <w:sz w:val="21"/>
          <w:szCs w:val="21"/>
        </w:rPr>
        <w:t>1</w:t>
      </w:r>
      <w:r w:rsidR="00946AB0">
        <w:rPr>
          <w:rFonts w:ascii="Times New Roman" w:hAnsi="Times New Roman" w:cs="Times New Roman"/>
          <w:sz w:val="21"/>
          <w:szCs w:val="21"/>
        </w:rPr>
        <w:t>7</w:t>
      </w:r>
      <w:r w:rsidR="00EB7730">
        <w:rPr>
          <w:rFonts w:ascii="Times New Roman" w:hAnsi="Times New Roman" w:cs="Times New Roman"/>
          <w:sz w:val="21"/>
          <w:szCs w:val="21"/>
        </w:rPr>
        <w:t>.05.2017г.</w:t>
      </w:r>
      <w:r w:rsidR="00EC7EAB">
        <w:rPr>
          <w:rFonts w:ascii="Times New Roman" w:hAnsi="Times New Roman" w:cs="Times New Roman"/>
          <w:sz w:val="21"/>
          <w:szCs w:val="21"/>
        </w:rPr>
        <w:t>; 29.05.2017г.</w:t>
      </w:r>
      <w:r w:rsidR="00B13E77">
        <w:rPr>
          <w:rFonts w:ascii="Times New Roman" w:hAnsi="Times New Roman" w:cs="Times New Roman"/>
          <w:sz w:val="21"/>
          <w:szCs w:val="21"/>
        </w:rPr>
        <w:t>; 22.06.2017г.</w:t>
      </w:r>
      <w:r w:rsidR="00A24785">
        <w:rPr>
          <w:rFonts w:ascii="Times New Roman" w:hAnsi="Times New Roman" w:cs="Times New Roman"/>
          <w:sz w:val="21"/>
          <w:szCs w:val="21"/>
        </w:rPr>
        <w:t>; 28.07.2017г.</w:t>
      </w:r>
      <w:r w:rsidR="00EB4413">
        <w:rPr>
          <w:rFonts w:ascii="Times New Roman" w:hAnsi="Times New Roman" w:cs="Times New Roman"/>
          <w:sz w:val="21"/>
          <w:szCs w:val="21"/>
        </w:rPr>
        <w:t>; 30.10.2017г.</w:t>
      </w:r>
    </w:p>
    <w:p w:rsidR="003E381E" w:rsidRPr="003E381E" w:rsidRDefault="003E381E">
      <w:pPr>
        <w:rPr>
          <w:rFonts w:ascii="Times New Roman" w:hAnsi="Times New Roman" w:cs="Times New Roman"/>
          <w:sz w:val="21"/>
          <w:szCs w:val="21"/>
        </w:rPr>
      </w:pPr>
    </w:p>
    <w:p w:rsidR="00E40059" w:rsidRPr="00E40059" w:rsidRDefault="00E40059" w:rsidP="00E400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05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ООО «Основа – Инвест»</w:t>
      </w:r>
      <w:r w:rsidRPr="00E4005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4005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4005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4005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4005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40059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Шахин Д.В.</w:t>
      </w:r>
    </w:p>
    <w:p w:rsidR="00E40059" w:rsidRPr="00E71799" w:rsidRDefault="00E71799" w:rsidP="00E71799">
      <w:pPr>
        <w:tabs>
          <w:tab w:val="left" w:pos="2850"/>
        </w:tabs>
        <w:rPr>
          <w:rFonts w:ascii="Times New Roman" w:hAnsi="Times New Roman" w:cs="Times New Roman"/>
          <w:sz w:val="21"/>
          <w:szCs w:val="21"/>
        </w:rPr>
      </w:pPr>
      <w:r>
        <w:tab/>
      </w:r>
    </w:p>
    <w:sectPr w:rsidR="00E40059" w:rsidRPr="00E71799" w:rsidSect="00F952FE">
      <w:footerReference w:type="default" r:id="rId18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56" w:rsidRDefault="008D6B56" w:rsidP="00F952FE">
      <w:pPr>
        <w:spacing w:after="0" w:line="240" w:lineRule="auto"/>
      </w:pPr>
      <w:r>
        <w:separator/>
      </w:r>
    </w:p>
  </w:endnote>
  <w:endnote w:type="continuationSeparator" w:id="0">
    <w:p w:rsidR="008D6B56" w:rsidRDefault="008D6B56" w:rsidP="00F9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208392"/>
      <w:docPartObj>
        <w:docPartGallery w:val="Page Numbers (Bottom of Page)"/>
        <w:docPartUnique/>
      </w:docPartObj>
    </w:sdtPr>
    <w:sdtContent>
      <w:p w:rsidR="00EB4413" w:rsidRDefault="00EB44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:rsidR="00EB4413" w:rsidRDefault="00EB44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56" w:rsidRDefault="008D6B56" w:rsidP="00F952FE">
      <w:pPr>
        <w:spacing w:after="0" w:line="240" w:lineRule="auto"/>
      </w:pPr>
      <w:r>
        <w:separator/>
      </w:r>
    </w:p>
  </w:footnote>
  <w:footnote w:type="continuationSeparator" w:id="0">
    <w:p w:rsidR="008D6B56" w:rsidRDefault="008D6B56" w:rsidP="00F95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39E"/>
    <w:rsid w:val="0000561C"/>
    <w:rsid w:val="00016E56"/>
    <w:rsid w:val="000248BC"/>
    <w:rsid w:val="0002545D"/>
    <w:rsid w:val="000302D2"/>
    <w:rsid w:val="00050A84"/>
    <w:rsid w:val="000604F2"/>
    <w:rsid w:val="00072FF0"/>
    <w:rsid w:val="0008626F"/>
    <w:rsid w:val="000B6F8B"/>
    <w:rsid w:val="000E1519"/>
    <w:rsid w:val="000F26A3"/>
    <w:rsid w:val="000F3E9A"/>
    <w:rsid w:val="000F4254"/>
    <w:rsid w:val="000F4EE2"/>
    <w:rsid w:val="00100EA9"/>
    <w:rsid w:val="00113D75"/>
    <w:rsid w:val="00114713"/>
    <w:rsid w:val="0011575B"/>
    <w:rsid w:val="001223A0"/>
    <w:rsid w:val="001226E1"/>
    <w:rsid w:val="0013362F"/>
    <w:rsid w:val="00160260"/>
    <w:rsid w:val="0016119E"/>
    <w:rsid w:val="0016662E"/>
    <w:rsid w:val="00170A6A"/>
    <w:rsid w:val="00171D3F"/>
    <w:rsid w:val="00172507"/>
    <w:rsid w:val="001727B0"/>
    <w:rsid w:val="00175F18"/>
    <w:rsid w:val="001767FF"/>
    <w:rsid w:val="00181692"/>
    <w:rsid w:val="001A134E"/>
    <w:rsid w:val="001B07BC"/>
    <w:rsid w:val="001E065B"/>
    <w:rsid w:val="001E38CD"/>
    <w:rsid w:val="001E3EEE"/>
    <w:rsid w:val="001E52E0"/>
    <w:rsid w:val="001F4571"/>
    <w:rsid w:val="00202C7D"/>
    <w:rsid w:val="00205649"/>
    <w:rsid w:val="00206456"/>
    <w:rsid w:val="00220069"/>
    <w:rsid w:val="00222EC2"/>
    <w:rsid w:val="0022362A"/>
    <w:rsid w:val="00225CEB"/>
    <w:rsid w:val="00226014"/>
    <w:rsid w:val="002427F9"/>
    <w:rsid w:val="002538E0"/>
    <w:rsid w:val="00253FD1"/>
    <w:rsid w:val="00260F0D"/>
    <w:rsid w:val="002621E5"/>
    <w:rsid w:val="00291890"/>
    <w:rsid w:val="00293376"/>
    <w:rsid w:val="002A4E6D"/>
    <w:rsid w:val="002C127E"/>
    <w:rsid w:val="002C413B"/>
    <w:rsid w:val="002C5E06"/>
    <w:rsid w:val="002C7ED3"/>
    <w:rsid w:val="002E166A"/>
    <w:rsid w:val="002E58CD"/>
    <w:rsid w:val="002F0B14"/>
    <w:rsid w:val="00307C96"/>
    <w:rsid w:val="00317023"/>
    <w:rsid w:val="003518B3"/>
    <w:rsid w:val="00363674"/>
    <w:rsid w:val="00365C11"/>
    <w:rsid w:val="0038155E"/>
    <w:rsid w:val="00390396"/>
    <w:rsid w:val="003A0E34"/>
    <w:rsid w:val="003A4E28"/>
    <w:rsid w:val="003B2BC8"/>
    <w:rsid w:val="003D7494"/>
    <w:rsid w:val="003E1517"/>
    <w:rsid w:val="003E381E"/>
    <w:rsid w:val="003E3825"/>
    <w:rsid w:val="003F5321"/>
    <w:rsid w:val="00410FBB"/>
    <w:rsid w:val="00422F55"/>
    <w:rsid w:val="00433FA9"/>
    <w:rsid w:val="004411FF"/>
    <w:rsid w:val="004441EF"/>
    <w:rsid w:val="004477C2"/>
    <w:rsid w:val="00451B3E"/>
    <w:rsid w:val="00484133"/>
    <w:rsid w:val="004905CC"/>
    <w:rsid w:val="004A1DF5"/>
    <w:rsid w:val="004A5F4A"/>
    <w:rsid w:val="004B7142"/>
    <w:rsid w:val="004D2FB4"/>
    <w:rsid w:val="004E1763"/>
    <w:rsid w:val="0051202B"/>
    <w:rsid w:val="00514232"/>
    <w:rsid w:val="0054525D"/>
    <w:rsid w:val="0055441A"/>
    <w:rsid w:val="00564497"/>
    <w:rsid w:val="005663EA"/>
    <w:rsid w:val="00577CA8"/>
    <w:rsid w:val="00595F3F"/>
    <w:rsid w:val="005A750C"/>
    <w:rsid w:val="005B37A3"/>
    <w:rsid w:val="005B5943"/>
    <w:rsid w:val="005B7821"/>
    <w:rsid w:val="005E0479"/>
    <w:rsid w:val="005F4DFA"/>
    <w:rsid w:val="005F660E"/>
    <w:rsid w:val="005F6682"/>
    <w:rsid w:val="00600CA9"/>
    <w:rsid w:val="0060106B"/>
    <w:rsid w:val="0061239E"/>
    <w:rsid w:val="00650194"/>
    <w:rsid w:val="006519CB"/>
    <w:rsid w:val="006554E2"/>
    <w:rsid w:val="00671A74"/>
    <w:rsid w:val="00682056"/>
    <w:rsid w:val="00687D8D"/>
    <w:rsid w:val="00690CDC"/>
    <w:rsid w:val="006A396C"/>
    <w:rsid w:val="006A7350"/>
    <w:rsid w:val="006A75B3"/>
    <w:rsid w:val="006B6074"/>
    <w:rsid w:val="006C0D48"/>
    <w:rsid w:val="006D0115"/>
    <w:rsid w:val="006E0BDA"/>
    <w:rsid w:val="00705AE7"/>
    <w:rsid w:val="00707CCC"/>
    <w:rsid w:val="00713900"/>
    <w:rsid w:val="007350A5"/>
    <w:rsid w:val="00746C74"/>
    <w:rsid w:val="00755AB9"/>
    <w:rsid w:val="00771CB0"/>
    <w:rsid w:val="0077407E"/>
    <w:rsid w:val="00782985"/>
    <w:rsid w:val="00793FF2"/>
    <w:rsid w:val="007979B5"/>
    <w:rsid w:val="007A10DC"/>
    <w:rsid w:val="007A5445"/>
    <w:rsid w:val="007A62DD"/>
    <w:rsid w:val="007A7870"/>
    <w:rsid w:val="007B0F9E"/>
    <w:rsid w:val="007B6AB9"/>
    <w:rsid w:val="007E2950"/>
    <w:rsid w:val="007F5906"/>
    <w:rsid w:val="008130C3"/>
    <w:rsid w:val="0082002F"/>
    <w:rsid w:val="00820114"/>
    <w:rsid w:val="00822D54"/>
    <w:rsid w:val="00824A8F"/>
    <w:rsid w:val="00826FCB"/>
    <w:rsid w:val="008440C9"/>
    <w:rsid w:val="008458BA"/>
    <w:rsid w:val="00847386"/>
    <w:rsid w:val="0085201C"/>
    <w:rsid w:val="00866D08"/>
    <w:rsid w:val="00872E1B"/>
    <w:rsid w:val="008734F7"/>
    <w:rsid w:val="008828B6"/>
    <w:rsid w:val="00892202"/>
    <w:rsid w:val="008A2E6A"/>
    <w:rsid w:val="008A75FA"/>
    <w:rsid w:val="008C2693"/>
    <w:rsid w:val="008D6B56"/>
    <w:rsid w:val="008D76EF"/>
    <w:rsid w:val="008E4186"/>
    <w:rsid w:val="00900417"/>
    <w:rsid w:val="009006AC"/>
    <w:rsid w:val="009022C5"/>
    <w:rsid w:val="00903EAD"/>
    <w:rsid w:val="009318D0"/>
    <w:rsid w:val="00940104"/>
    <w:rsid w:val="009466C0"/>
    <w:rsid w:val="00946AB0"/>
    <w:rsid w:val="00947B94"/>
    <w:rsid w:val="00965DD2"/>
    <w:rsid w:val="00982363"/>
    <w:rsid w:val="0099112D"/>
    <w:rsid w:val="00993B67"/>
    <w:rsid w:val="00995B4A"/>
    <w:rsid w:val="009B0343"/>
    <w:rsid w:val="009C2D65"/>
    <w:rsid w:val="009C3A9D"/>
    <w:rsid w:val="009C7161"/>
    <w:rsid w:val="009D5DC9"/>
    <w:rsid w:val="009E0D48"/>
    <w:rsid w:val="009F5C58"/>
    <w:rsid w:val="00A076D8"/>
    <w:rsid w:val="00A24785"/>
    <w:rsid w:val="00A40F70"/>
    <w:rsid w:val="00A530C1"/>
    <w:rsid w:val="00A56FEE"/>
    <w:rsid w:val="00A62EB5"/>
    <w:rsid w:val="00A67CC7"/>
    <w:rsid w:val="00A81C45"/>
    <w:rsid w:val="00A85CFB"/>
    <w:rsid w:val="00A944E7"/>
    <w:rsid w:val="00AA56CF"/>
    <w:rsid w:val="00AC397D"/>
    <w:rsid w:val="00AC7623"/>
    <w:rsid w:val="00AD7A0F"/>
    <w:rsid w:val="00AE35EA"/>
    <w:rsid w:val="00AE71FE"/>
    <w:rsid w:val="00AF5413"/>
    <w:rsid w:val="00B042B4"/>
    <w:rsid w:val="00B13E77"/>
    <w:rsid w:val="00B22703"/>
    <w:rsid w:val="00B30DD0"/>
    <w:rsid w:val="00B32624"/>
    <w:rsid w:val="00B3383A"/>
    <w:rsid w:val="00B448B6"/>
    <w:rsid w:val="00B675DE"/>
    <w:rsid w:val="00B70DCD"/>
    <w:rsid w:val="00B72149"/>
    <w:rsid w:val="00B92022"/>
    <w:rsid w:val="00BA7143"/>
    <w:rsid w:val="00BB1301"/>
    <w:rsid w:val="00BB79B9"/>
    <w:rsid w:val="00BC738C"/>
    <w:rsid w:val="00BD3EAE"/>
    <w:rsid w:val="00BE2BF3"/>
    <w:rsid w:val="00BF7A67"/>
    <w:rsid w:val="00C07122"/>
    <w:rsid w:val="00C1249E"/>
    <w:rsid w:val="00C227F3"/>
    <w:rsid w:val="00C47B80"/>
    <w:rsid w:val="00C613BF"/>
    <w:rsid w:val="00C732E6"/>
    <w:rsid w:val="00C74835"/>
    <w:rsid w:val="00C808B9"/>
    <w:rsid w:val="00C8109B"/>
    <w:rsid w:val="00C92920"/>
    <w:rsid w:val="00C97540"/>
    <w:rsid w:val="00CB2259"/>
    <w:rsid w:val="00CC20E1"/>
    <w:rsid w:val="00CC4901"/>
    <w:rsid w:val="00CD28C6"/>
    <w:rsid w:val="00CD5090"/>
    <w:rsid w:val="00CE31EC"/>
    <w:rsid w:val="00CF3BBA"/>
    <w:rsid w:val="00CF5E95"/>
    <w:rsid w:val="00CF7676"/>
    <w:rsid w:val="00D11A96"/>
    <w:rsid w:val="00D13776"/>
    <w:rsid w:val="00D17112"/>
    <w:rsid w:val="00D37722"/>
    <w:rsid w:val="00D44E1C"/>
    <w:rsid w:val="00D4655A"/>
    <w:rsid w:val="00D478AA"/>
    <w:rsid w:val="00D522CE"/>
    <w:rsid w:val="00D70E20"/>
    <w:rsid w:val="00D7423C"/>
    <w:rsid w:val="00D77BEB"/>
    <w:rsid w:val="00D92D9C"/>
    <w:rsid w:val="00D935CE"/>
    <w:rsid w:val="00D95AEC"/>
    <w:rsid w:val="00DA0A5D"/>
    <w:rsid w:val="00DA3C17"/>
    <w:rsid w:val="00DB1A2B"/>
    <w:rsid w:val="00DB3FC4"/>
    <w:rsid w:val="00DC0B6F"/>
    <w:rsid w:val="00DC2F74"/>
    <w:rsid w:val="00DD3B52"/>
    <w:rsid w:val="00DE4D4F"/>
    <w:rsid w:val="00E043A2"/>
    <w:rsid w:val="00E0533E"/>
    <w:rsid w:val="00E05EC4"/>
    <w:rsid w:val="00E123A9"/>
    <w:rsid w:val="00E210D7"/>
    <w:rsid w:val="00E2741B"/>
    <w:rsid w:val="00E40059"/>
    <w:rsid w:val="00E444C0"/>
    <w:rsid w:val="00E56CE8"/>
    <w:rsid w:val="00E57355"/>
    <w:rsid w:val="00E67C21"/>
    <w:rsid w:val="00E71799"/>
    <w:rsid w:val="00E72AB2"/>
    <w:rsid w:val="00E75D97"/>
    <w:rsid w:val="00E93B89"/>
    <w:rsid w:val="00EA44F3"/>
    <w:rsid w:val="00EA4BFE"/>
    <w:rsid w:val="00EA5E0C"/>
    <w:rsid w:val="00EB4413"/>
    <w:rsid w:val="00EB7730"/>
    <w:rsid w:val="00EB7D12"/>
    <w:rsid w:val="00EC711C"/>
    <w:rsid w:val="00EC7EAB"/>
    <w:rsid w:val="00ED03FE"/>
    <w:rsid w:val="00ED300B"/>
    <w:rsid w:val="00ED7446"/>
    <w:rsid w:val="00EE1504"/>
    <w:rsid w:val="00EE5B14"/>
    <w:rsid w:val="00EF23C9"/>
    <w:rsid w:val="00EF2941"/>
    <w:rsid w:val="00F01412"/>
    <w:rsid w:val="00F0244E"/>
    <w:rsid w:val="00F2612D"/>
    <w:rsid w:val="00F26AC3"/>
    <w:rsid w:val="00F36512"/>
    <w:rsid w:val="00F404A6"/>
    <w:rsid w:val="00F44629"/>
    <w:rsid w:val="00F77927"/>
    <w:rsid w:val="00F87895"/>
    <w:rsid w:val="00F952FE"/>
    <w:rsid w:val="00F96969"/>
    <w:rsid w:val="00FA1DF6"/>
    <w:rsid w:val="00FE294E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B594"/>
  <w15:docId w15:val="{9E299F53-F410-4EB7-BC30-D187CDF3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0343"/>
  </w:style>
  <w:style w:type="character" w:customStyle="1" w:styleId="blk">
    <w:name w:val="blk"/>
    <w:basedOn w:val="a0"/>
    <w:rsid w:val="009B0343"/>
  </w:style>
  <w:style w:type="character" w:customStyle="1" w:styleId="apple-converted-space">
    <w:name w:val="apple-converted-space"/>
    <w:basedOn w:val="a0"/>
    <w:rsid w:val="009B0343"/>
  </w:style>
  <w:style w:type="character" w:styleId="a3">
    <w:name w:val="Hyperlink"/>
    <w:basedOn w:val="a0"/>
    <w:uiPriority w:val="99"/>
    <w:unhideWhenUsed/>
    <w:rsid w:val="009B0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0343"/>
    <w:rPr>
      <w:color w:val="800080"/>
      <w:u w:val="single"/>
    </w:rPr>
  </w:style>
  <w:style w:type="character" w:customStyle="1" w:styleId="sup">
    <w:name w:val="sup"/>
    <w:basedOn w:val="a0"/>
    <w:rsid w:val="009B0343"/>
  </w:style>
  <w:style w:type="paragraph" w:customStyle="1" w:styleId="ConsPlusNormal">
    <w:name w:val="ConsPlusNormal"/>
    <w:rsid w:val="00CF5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50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2FE"/>
  </w:style>
  <w:style w:type="paragraph" w:styleId="a8">
    <w:name w:val="footer"/>
    <w:basedOn w:val="a"/>
    <w:link w:val="a9"/>
    <w:uiPriority w:val="99"/>
    <w:unhideWhenUsed/>
    <w:rsid w:val="00F9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2FE"/>
  </w:style>
  <w:style w:type="paragraph" w:styleId="aa">
    <w:name w:val="Balloon Text"/>
    <w:basedOn w:val="a"/>
    <w:link w:val="ab"/>
    <w:uiPriority w:val="99"/>
    <w:semiHidden/>
    <w:unhideWhenUsed/>
    <w:rsid w:val="0090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83599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4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6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0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2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0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6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7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4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8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8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3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6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7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8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3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3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4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2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3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8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8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7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3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1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4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7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3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7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4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9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0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8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7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3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7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6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8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6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3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3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8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2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4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3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9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6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7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9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3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8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7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8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10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4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6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8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1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7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7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9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1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6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3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3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nova-invest.ru" TargetMode="External"/><Relationship Id="rId13" Type="http://schemas.openxmlformats.org/officeDocument/2006/relationships/hyperlink" Target="http://www.consultant.ru/cons/cgi/online.cgi?req=doc&amp;base=LAW&amp;n=201266&amp;rnd=238783.2903618200&amp;dst=278&amp;fld=13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mnaberezanskoy.ru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consultant.ru/cons/cgi/online.cgi?req=doc&amp;base=LAW&amp;n=201266&amp;rnd=238783.326818425&amp;dst=269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eq=doc&amp;base=LAW&amp;n=201266&amp;rnd=238783.271199275&amp;dst=267&amp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ons/cgi/online.cgi?req=doc&amp;base=LAW&amp;n=201266&amp;rnd=238783.1352515947&amp;dst=195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cons/cgi/online.cgi?req=doc&amp;base=LAW&amp;n=201266&amp;rnd=238783.28461574&amp;dst=265&amp;fld=134" TargetMode="External"/><Relationship Id="rId10" Type="http://schemas.openxmlformats.org/officeDocument/2006/relationships/hyperlink" Target="http://www.consultant.ru/cons/cgi/online.cgi?req=doc&amp;base=LAW&amp;n=201266&amp;rnd=238783.1997910823&amp;dst=127&amp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naberezanskoy.ru" TargetMode="External"/><Relationship Id="rId14" Type="http://schemas.openxmlformats.org/officeDocument/2006/relationships/hyperlink" Target="http://www.consultant.ru/cons/cgi/online.cgi?req=doc&amp;base=LAW&amp;n=201266&amp;rnd=238783.2021817334&amp;dst=27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206A-E344-48BD-8259-658F0BDC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41</Pages>
  <Words>12679</Words>
  <Characters>72275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Основа-Инвест</cp:lastModifiedBy>
  <cp:revision>260</cp:revision>
  <cp:lastPrinted>2017-05-17T10:07:00Z</cp:lastPrinted>
  <dcterms:created xsi:type="dcterms:W3CDTF">2017-01-12T14:53:00Z</dcterms:created>
  <dcterms:modified xsi:type="dcterms:W3CDTF">2017-10-30T08:22:00Z</dcterms:modified>
</cp:coreProperties>
</file>