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A7" w:rsidRPr="00C862D4" w:rsidRDefault="00E972A7" w:rsidP="00E972A7">
      <w:pPr>
        <w:widowControl w:val="0"/>
        <w:suppressAutoHyphens w:val="0"/>
        <w:autoSpaceDE w:val="0"/>
        <w:autoSpaceDN w:val="0"/>
        <w:jc w:val="both"/>
        <w:rPr>
          <w:rFonts w:eastAsia="Times New Roman" w:cs="Calibri"/>
          <w:sz w:val="16"/>
          <w:szCs w:val="16"/>
          <w:lang w:eastAsia="ru-RU"/>
        </w:rPr>
      </w:pPr>
    </w:p>
    <w:p w:rsidR="00E972A7" w:rsidRPr="00C862D4" w:rsidRDefault="00E972A7" w:rsidP="00E972A7">
      <w:pPr>
        <w:widowControl w:val="0"/>
        <w:suppressAutoHyphens w:val="0"/>
        <w:autoSpaceDE w:val="0"/>
        <w:autoSpaceDN w:val="0"/>
        <w:jc w:val="center"/>
        <w:rPr>
          <w:rFonts w:eastAsia="Times New Roman" w:cs="Calibri"/>
          <w:b/>
          <w:sz w:val="16"/>
          <w:szCs w:val="16"/>
          <w:lang w:eastAsia="ru-RU"/>
        </w:rPr>
      </w:pPr>
      <w:bookmarkStart w:id="0" w:name="P31"/>
      <w:bookmarkEnd w:id="0"/>
      <w:r w:rsidRPr="00C862D4">
        <w:rPr>
          <w:rFonts w:eastAsia="Times New Roman" w:cs="Calibri"/>
          <w:b/>
          <w:sz w:val="16"/>
          <w:szCs w:val="16"/>
          <w:lang w:eastAsia="ru-RU"/>
        </w:rPr>
        <w:t xml:space="preserve">Проектная декларация </w:t>
      </w:r>
    </w:p>
    <w:p w:rsidR="00E972A7" w:rsidRPr="00C862D4" w:rsidRDefault="00E972A7" w:rsidP="00E972A7">
      <w:pPr>
        <w:suppressAutoHyphens w:val="0"/>
        <w:jc w:val="center"/>
        <w:rPr>
          <w:sz w:val="16"/>
          <w:szCs w:val="16"/>
        </w:rPr>
      </w:pPr>
      <w:r w:rsidRPr="00C862D4">
        <w:rPr>
          <w:sz w:val="16"/>
          <w:szCs w:val="16"/>
        </w:rPr>
        <w:t>о застройщике и проекте строительства</w:t>
      </w:r>
    </w:p>
    <w:p w:rsidR="00E972A7" w:rsidRPr="00C862D4" w:rsidRDefault="00E972A7" w:rsidP="00E972A7">
      <w:pPr>
        <w:suppressAutoHyphens w:val="0"/>
        <w:jc w:val="center"/>
        <w:rPr>
          <w:sz w:val="16"/>
          <w:szCs w:val="16"/>
        </w:rPr>
      </w:pPr>
      <w:r w:rsidRPr="00C862D4">
        <w:rPr>
          <w:sz w:val="16"/>
          <w:szCs w:val="16"/>
        </w:rPr>
        <w:t xml:space="preserve">многоквартирного жилого дома со встроено-пристроенными нежилыми помещениями и автопарковкой по ул. </w:t>
      </w:r>
      <w:proofErr w:type="gramStart"/>
      <w:r w:rsidRPr="00C862D4">
        <w:rPr>
          <w:sz w:val="16"/>
          <w:szCs w:val="16"/>
        </w:rPr>
        <w:t>Ленинградская</w:t>
      </w:r>
      <w:proofErr w:type="gramEnd"/>
      <w:r w:rsidRPr="00C862D4">
        <w:rPr>
          <w:sz w:val="16"/>
          <w:szCs w:val="16"/>
        </w:rPr>
        <w:t>, 82в в г. Воронеже</w:t>
      </w:r>
    </w:p>
    <w:p w:rsidR="00E972A7" w:rsidRPr="00C862D4" w:rsidRDefault="00E972A7" w:rsidP="00E972A7">
      <w:pPr>
        <w:widowControl w:val="0"/>
        <w:suppressAutoHyphens w:val="0"/>
        <w:autoSpaceDE w:val="0"/>
        <w:autoSpaceDN w:val="0"/>
        <w:jc w:val="center"/>
        <w:rPr>
          <w:rFonts w:eastAsia="Times New Roman" w:cs="Calibri"/>
          <w:b/>
          <w:sz w:val="16"/>
          <w:szCs w:val="16"/>
          <w:lang w:eastAsia="ru-RU"/>
        </w:rPr>
      </w:pPr>
    </w:p>
    <w:p w:rsidR="00E972A7" w:rsidRPr="00C862D4" w:rsidRDefault="00E972A7" w:rsidP="00E972A7">
      <w:pPr>
        <w:widowControl w:val="0"/>
        <w:suppressAutoHyphens w:val="0"/>
        <w:autoSpaceDE w:val="0"/>
        <w:autoSpaceDN w:val="0"/>
        <w:jc w:val="both"/>
        <w:rPr>
          <w:rFonts w:eastAsia="Times New Roman" w:cs="Calibri"/>
          <w:sz w:val="16"/>
          <w:szCs w:val="16"/>
          <w:lang w:eastAsia="ru-RU"/>
        </w:rPr>
      </w:pPr>
    </w:p>
    <w:tbl>
      <w:tblPr>
        <w:tblW w:w="11323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38"/>
        <w:gridCol w:w="626"/>
        <w:gridCol w:w="322"/>
        <w:gridCol w:w="6182"/>
      </w:tblGrid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Информация о застройщике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Раздел 1.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  <w:proofErr w:type="gramEnd"/>
          </w:p>
        </w:tc>
      </w:tr>
      <w:tr w:rsidR="00E972A7" w:rsidRPr="00E972A7" w:rsidTr="00DF2C71">
        <w:trPr>
          <w:trHeight w:val="20"/>
        </w:trPr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1.1. О фирменном наименовании (наименовании) застройщика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6504" w:type="dxa"/>
            <w:gridSpan w:val="2"/>
          </w:tcPr>
          <w:p w:rsidR="00E972A7" w:rsidRPr="00B82BCC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eastAsia="ru-RU"/>
              </w:rPr>
            </w:pPr>
            <w:r w:rsidRPr="00C862D4">
              <w:rPr>
                <w:rFonts w:cs="Calibri"/>
                <w:sz w:val="16"/>
                <w:szCs w:val="16"/>
                <w:lang w:eastAsia="ru-RU"/>
              </w:rPr>
              <w:t>Организационно-правовая форма</w:t>
            </w:r>
            <w:r w:rsidR="00DE29E4" w:rsidRPr="00B82BCC">
              <w:rPr>
                <w:rFonts w:cs="Calibri"/>
                <w:sz w:val="16"/>
                <w:szCs w:val="16"/>
                <w:lang w:eastAsia="ru-RU"/>
              </w:rPr>
              <w:t>: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6504" w:type="dxa"/>
            <w:gridSpan w:val="2"/>
          </w:tcPr>
          <w:p w:rsidR="00E972A7" w:rsidRPr="00DE29E4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eastAsia="ru-RU"/>
              </w:rPr>
            </w:pPr>
            <w:r w:rsidRPr="00C862D4">
              <w:rPr>
                <w:rFonts w:cs="Calibri"/>
                <w:sz w:val="16"/>
                <w:szCs w:val="16"/>
                <w:lang w:eastAsia="ru-RU"/>
              </w:rPr>
              <w:t>Полное наименование без указания организационно-правовой формы</w:t>
            </w:r>
            <w:r w:rsidR="00DE29E4" w:rsidRPr="00DE29E4">
              <w:rPr>
                <w:rFonts w:cs="Calibri"/>
                <w:sz w:val="16"/>
                <w:szCs w:val="16"/>
                <w:lang w:eastAsia="ru-RU"/>
              </w:rPr>
              <w:t>: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«Парнас-2001»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6504" w:type="dxa"/>
            <w:gridSpan w:val="2"/>
          </w:tcPr>
          <w:p w:rsidR="00E972A7" w:rsidRPr="005A5266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eastAsia="ru-RU"/>
              </w:rPr>
            </w:pPr>
            <w:r w:rsidRPr="00C862D4">
              <w:rPr>
                <w:rFonts w:cs="Calibri"/>
                <w:sz w:val="16"/>
                <w:szCs w:val="16"/>
                <w:lang w:eastAsia="ru-RU"/>
              </w:rPr>
              <w:t>Краткое наименование без указания организационно-правовой формы</w:t>
            </w:r>
            <w:r w:rsidR="005A5266" w:rsidRPr="005A5266">
              <w:rPr>
                <w:rFonts w:cs="Calibri"/>
                <w:sz w:val="16"/>
                <w:szCs w:val="16"/>
                <w:lang w:eastAsia="ru-RU"/>
              </w:rPr>
              <w:t>: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«Парнас-2001»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6504" w:type="dxa"/>
            <w:gridSpan w:val="2"/>
          </w:tcPr>
          <w:p w:rsidR="00E972A7" w:rsidRPr="00C862D4" w:rsidRDefault="00DD2ECB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Индекс 394019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Субъект Российской Федерации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Воронежская область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1.2.3</w:t>
            </w:r>
          </w:p>
        </w:tc>
        <w:tc>
          <w:tcPr>
            <w:tcW w:w="6504" w:type="dxa"/>
            <w:gridSpan w:val="2"/>
          </w:tcPr>
          <w:p w:rsidR="00E972A7" w:rsidRPr="0033417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Район субъекта Российской Федерации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5C6FBD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33417D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населенного пункта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город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населенного пункта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Воронеж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Элемент улично-дорожной сети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улица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элемента улично-дорожной сети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9 Января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1.2.8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Тип здания (сооружения)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Дом 107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1.2.9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Тип помещений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Офис  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1.3. О режиме работы застройщика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Рабочие дни недели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Понедельник - пятница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Рабочее время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="00F4626B">
              <w:rPr>
                <w:rFonts w:eastAsia="Times New Roman" w:cs="Calibri"/>
                <w:sz w:val="16"/>
                <w:szCs w:val="16"/>
                <w:lang w:eastAsia="ru-RU"/>
              </w:rPr>
              <w:t xml:space="preserve"> 08.00 - 1</w:t>
            </w:r>
            <w:r w:rsidR="00F4626B">
              <w:rPr>
                <w:rFonts w:eastAsia="Times New Roman" w:cs="Calibri"/>
                <w:sz w:val="16"/>
                <w:szCs w:val="16"/>
                <w:lang w:val="en-US" w:eastAsia="ru-RU"/>
              </w:rPr>
              <w:t>7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.00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1.4. О номере телефона, адресе официального сайта застройщика и адресе электронной почты в информационно-телекоммуникационной сети "Интернет"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телефона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(473)2756161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1.4.2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Адрес электронной почты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parnas-2001ira@yandex.ru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1.4.3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Адрес официального сайта в информационно-телекоммуникационной сети "Интернет"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http://www.parnas2001.ru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1.5. О лице, исполняющем функции единоличного исполнительного органа застройщика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" w:name="P74"/>
            <w:bookmarkEnd w:id="1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Фамилия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Мачнев</w:t>
            </w:r>
            <w:proofErr w:type="spellEnd"/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" w:name="P76"/>
            <w:bookmarkEnd w:id="2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1.5.2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Имя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Игорь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1.5.3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Отчество (при наличии)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Валентинович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1.5.4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должности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Директор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" w:name="P82"/>
            <w:bookmarkEnd w:id="3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1.6. Об индивидуализирующем застройщика коммерческом обозначении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6504" w:type="dxa"/>
            <w:gridSpan w:val="2"/>
          </w:tcPr>
          <w:p w:rsidR="00E972A7" w:rsidRPr="005A5266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val="en-US"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Коммерческое обозначение застройщика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«Парнас-2001»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Раздел 2. О государственной регистрации застройщика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2.1. О государственной регистрации застройщика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3665032047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2.1.2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Основной государственный регистрационный номер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1023601535275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2.1.3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Год регистрации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2001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Раздел 3.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  <w:proofErr w:type="gramEnd"/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" w:name="P94"/>
            <w:bookmarkEnd w:id="4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3.1. Об учредителе - юридическом лице, являющемся 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lastRenderedPageBreak/>
              <w:t xml:space="preserve">резидентом Российской Федерации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lastRenderedPageBreak/>
              <w:t>3.1.1</w:t>
            </w:r>
          </w:p>
        </w:tc>
        <w:tc>
          <w:tcPr>
            <w:tcW w:w="6504" w:type="dxa"/>
            <w:gridSpan w:val="2"/>
          </w:tcPr>
          <w:p w:rsidR="00E972A7" w:rsidRPr="003836FE" w:rsidRDefault="003836FE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3.1.2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Фирменное наименование (полное наименование) без указания организационно-правовой формы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3.1.3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3.1.4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% голосов в органе управления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5" w:name="P103"/>
            <w:bookmarkEnd w:id="5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3.2. Об учредителе - юридическом лице, являющемся нерезидентом Российской Федерации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3.2.1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Фирменное наименование организации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3.2.2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Страна регистрации юридического лица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3.2.3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регистрации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3.2.4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Регистрационный номер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3.2.5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регистрирующего органа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3.2.6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Адрес (место нахождения) в стране регистрации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3.2.7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% голосов в органе управления</w:t>
            </w:r>
            <w:r w:rsidR="003836FE" w:rsidRPr="003836FE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6" w:name="P118"/>
            <w:bookmarkEnd w:id="6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3.3. Об учредителе - физическом лице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3.3.1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Фамилия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Мачнев</w:t>
            </w:r>
            <w:proofErr w:type="spellEnd"/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3.3.2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Имя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Игорь 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3.3.3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Отчество (при наличии)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Валентинович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3.3.4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Гражданство Российская Федерация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3.3.5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Страна места жительства Российская Федерация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3.3.6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% голосов в органе управления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100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7" w:name="P132"/>
            <w:bookmarkEnd w:id="7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8" w:name="P133"/>
            <w:bookmarkEnd w:id="8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4.1.1</w:t>
            </w:r>
          </w:p>
        </w:tc>
        <w:tc>
          <w:tcPr>
            <w:tcW w:w="6504" w:type="dxa"/>
            <w:gridSpan w:val="2"/>
          </w:tcPr>
          <w:p w:rsidR="00E972A7" w:rsidRPr="00E84787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объекта капитального строительства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hyperlink w:anchor="P692" w:history="1"/>
            <w:r w:rsidR="00E84787">
              <w:rPr>
                <w:rFonts w:eastAsia="Times New Roman" w:cs="Calibri"/>
                <w:sz w:val="16"/>
                <w:szCs w:val="16"/>
                <w:lang w:eastAsia="ru-RU"/>
              </w:rPr>
              <w:t>Жилой дом по адресу</w:t>
            </w:r>
            <w:r w:rsidR="00E84787" w:rsidRPr="00E84787">
              <w:rPr>
                <w:rFonts w:eastAsia="Times New Roman" w:cs="Calibri"/>
                <w:sz w:val="16"/>
                <w:szCs w:val="16"/>
                <w:lang w:eastAsia="ru-RU"/>
              </w:rPr>
              <w:t xml:space="preserve">:  </w:t>
            </w:r>
            <w:proofErr w:type="spellStart"/>
            <w:r w:rsidR="00E84787">
              <w:rPr>
                <w:rFonts w:eastAsia="Times New Roman" w:cs="Calibri"/>
                <w:sz w:val="16"/>
                <w:szCs w:val="16"/>
                <w:lang w:eastAsia="ru-RU"/>
              </w:rPr>
              <w:t>ул</w:t>
            </w:r>
            <w:proofErr w:type="gramStart"/>
            <w:r w:rsidR="00E84787">
              <w:rPr>
                <w:rFonts w:eastAsia="Times New Roman" w:cs="Calibri"/>
                <w:sz w:val="16"/>
                <w:szCs w:val="16"/>
                <w:lang w:eastAsia="ru-RU"/>
              </w:rPr>
              <w:t>.П</w:t>
            </w:r>
            <w:proofErr w:type="gramEnd"/>
            <w:r w:rsidR="00E84787">
              <w:rPr>
                <w:rFonts w:eastAsia="Times New Roman" w:cs="Calibri"/>
                <w:sz w:val="16"/>
                <w:szCs w:val="16"/>
                <w:lang w:eastAsia="ru-RU"/>
              </w:rPr>
              <w:t>ирогова</w:t>
            </w:r>
            <w:proofErr w:type="spellEnd"/>
            <w:r w:rsidR="00E84787">
              <w:rPr>
                <w:rFonts w:eastAsia="Times New Roman" w:cs="Calibri"/>
                <w:sz w:val="16"/>
                <w:szCs w:val="16"/>
                <w:lang w:eastAsia="ru-RU"/>
              </w:rPr>
              <w:t xml:space="preserve"> 72а  1 и 2 очередь строительства 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Субъект Российской Федерации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Воронежская область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4.1.3</w:t>
            </w:r>
          </w:p>
        </w:tc>
        <w:tc>
          <w:tcPr>
            <w:tcW w:w="6504" w:type="dxa"/>
            <w:gridSpan w:val="2"/>
          </w:tcPr>
          <w:p w:rsidR="00E972A7" w:rsidRPr="0033417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Район субъекта Российской Федерации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5C6FBD">
              <w:rPr>
                <w:rFonts w:eastAsia="Times New Roman" w:cs="Calibri"/>
                <w:sz w:val="16"/>
                <w:szCs w:val="16"/>
                <w:lang w:eastAsia="ru-RU"/>
              </w:rPr>
              <w:t xml:space="preserve">  </w:t>
            </w:r>
            <w:r w:rsidR="0033417D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населенного пункта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город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населенного пункта</w:t>
            </w:r>
            <w:r w:rsidR="005A5266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Воронеж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Элемент улично-дорожной сети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улица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элемента улично-дорожной сети</w:t>
            </w:r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E84787">
              <w:rPr>
                <w:rFonts w:eastAsia="Times New Roman" w:cs="Calibri"/>
                <w:sz w:val="16"/>
                <w:szCs w:val="16"/>
                <w:lang w:eastAsia="ru-RU"/>
              </w:rPr>
              <w:t xml:space="preserve"> Пирогова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4.1.8</w:t>
            </w:r>
          </w:p>
        </w:tc>
        <w:tc>
          <w:tcPr>
            <w:tcW w:w="6504" w:type="dxa"/>
            <w:gridSpan w:val="2"/>
          </w:tcPr>
          <w:p w:rsidR="00E972A7" w:rsidRPr="00C862D4" w:rsidRDefault="005A5266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Тип здания (сооружения</w:t>
            </w:r>
            <w:r w:rsidR="00781149">
              <w:rPr>
                <w:rFonts w:eastAsia="Times New Roman" w:cs="Calibri"/>
                <w:sz w:val="16"/>
                <w:szCs w:val="16"/>
                <w:lang w:eastAsia="ru-RU"/>
              </w:rPr>
              <w:t>)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 xml:space="preserve">: </w:t>
            </w:r>
            <w:r w:rsidR="00E84787">
              <w:rPr>
                <w:rFonts w:eastAsia="Times New Roman" w:cs="Calibri"/>
                <w:sz w:val="16"/>
                <w:szCs w:val="16"/>
                <w:lang w:eastAsia="ru-RU"/>
              </w:rPr>
              <w:t xml:space="preserve"> 72 а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4.1.9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8478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Индивидуализирующее объект капитального строительства коммерческое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обозначение</w:t>
            </w:r>
            <w:proofErr w:type="gramStart"/>
            <w:r w:rsidR="005A5266" w:rsidRPr="005A5266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E84787">
              <w:rPr>
                <w:rFonts w:eastAsia="Times New Roman" w:cs="Calibri"/>
                <w:sz w:val="16"/>
                <w:szCs w:val="16"/>
                <w:lang w:eastAsia="ru-RU"/>
              </w:rPr>
              <w:t>Н</w:t>
            </w:r>
            <w:proofErr w:type="gramEnd"/>
            <w:r w:rsidR="00E84787">
              <w:rPr>
                <w:rFonts w:eastAsia="Times New Roman" w:cs="Calibri"/>
                <w:sz w:val="16"/>
                <w:szCs w:val="16"/>
                <w:lang w:eastAsia="ru-RU"/>
              </w:rPr>
              <w:t>ет</w:t>
            </w:r>
            <w:proofErr w:type="spellEnd"/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4.1.10</w:t>
            </w:r>
          </w:p>
        </w:tc>
        <w:tc>
          <w:tcPr>
            <w:tcW w:w="6504" w:type="dxa"/>
            <w:gridSpan w:val="2"/>
          </w:tcPr>
          <w:p w:rsidR="00E972A7" w:rsidRPr="001C1041" w:rsidRDefault="00E8478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Срок ввода объектов</w:t>
            </w:r>
            <w:r w:rsidR="00E972A7" w:rsidRPr="0088271B">
              <w:rPr>
                <w:rFonts w:eastAsia="Times New Roman" w:cs="Calibri"/>
                <w:sz w:val="16"/>
                <w:szCs w:val="16"/>
                <w:lang w:eastAsia="ru-RU"/>
              </w:rPr>
              <w:t xml:space="preserve"> капитального строительства в эксплуатацию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88271B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ru-RU"/>
              </w:rPr>
              <w:t>23.03.15</w:t>
            </w:r>
            <w:r w:rsidRPr="00E84787">
              <w:rPr>
                <w:rFonts w:eastAsia="Times New Roman" w:cs="Calibri"/>
                <w:sz w:val="16"/>
                <w:szCs w:val="16"/>
                <w:lang w:eastAsia="ru-RU"/>
              </w:rPr>
              <w:t xml:space="preserve">; </w:t>
            </w:r>
            <w:r>
              <w:rPr>
                <w:rFonts w:eastAsia="Times New Roman" w:cs="Calibri"/>
                <w:sz w:val="16"/>
                <w:szCs w:val="16"/>
                <w:lang w:eastAsia="ru-RU"/>
              </w:rPr>
              <w:t xml:space="preserve"> 10.07.15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9" w:name="P153"/>
            <w:bookmarkEnd w:id="9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4.1.11</w:t>
            </w:r>
          </w:p>
        </w:tc>
        <w:tc>
          <w:tcPr>
            <w:tcW w:w="6504" w:type="dxa"/>
            <w:gridSpan w:val="2"/>
          </w:tcPr>
          <w:p w:rsidR="00E84787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 w:rsidRPr="0088271B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Дата в</w:t>
            </w:r>
            <w:r w:rsidR="00E8478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ыдачи разрешения на ввод объектов</w:t>
            </w:r>
            <w:r w:rsidRPr="0088271B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капитально</w:t>
            </w:r>
            <w:r w:rsidR="0088271B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го строительства в эксплуатацию</w:t>
            </w:r>
            <w:r w:rsidR="0088271B" w:rsidRPr="0088271B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</w:t>
            </w:r>
          </w:p>
          <w:p w:rsidR="00E972A7" w:rsidRPr="00E84787" w:rsidRDefault="00E8478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>23.03.15; 10.07.15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4.1.12</w:t>
            </w:r>
          </w:p>
        </w:tc>
        <w:tc>
          <w:tcPr>
            <w:tcW w:w="6504" w:type="dxa"/>
            <w:gridSpan w:val="2"/>
          </w:tcPr>
          <w:p w:rsidR="00E972A7" w:rsidRPr="00E84787" w:rsidRDefault="007A1CF9" w:rsidP="001C1041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Номер разрешения на ввод объектов</w:t>
            </w:r>
            <w:r w:rsidR="00E972A7" w:rsidRPr="0088271B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капитального строительства в эксплуатацию</w:t>
            </w:r>
            <w:r w:rsidR="001C104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: </w:t>
            </w:r>
          </w:p>
          <w:p w:rsidR="00E84787" w:rsidRPr="007A1CF9" w:rsidRDefault="007A1CF9" w:rsidP="001C1041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 xml:space="preserve">RU-36302000-40;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36-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>RU36302000-116-2015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0" w:name="P157"/>
            <w:bookmarkEnd w:id="10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4.1.13</w:t>
            </w:r>
          </w:p>
        </w:tc>
        <w:tc>
          <w:tcPr>
            <w:tcW w:w="6504" w:type="dxa"/>
            <w:gridSpan w:val="2"/>
          </w:tcPr>
          <w:p w:rsidR="00E972A7" w:rsidRPr="007A1CF9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88271B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Орган, выд</w:t>
            </w:r>
            <w:r w:rsidR="007A1CF9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авший разрешение на ввод объектов</w:t>
            </w:r>
            <w:r w:rsidRPr="0088271B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капитального строительства в эксплуатацию</w:t>
            </w:r>
            <w:r w:rsidR="007A1CF9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: </w:t>
            </w:r>
            <w:r w:rsidR="007A1CF9" w:rsidRPr="007A1CF9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7A1CF9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города Воронеж.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свидетельствах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1" w:name="P160"/>
            <w:bookmarkEnd w:id="11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lastRenderedPageBreak/>
              <w:t xml:space="preserve">застройщику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свидетельствах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о допуске к работам, которые оказывают влияние на безопасность объектов капитального строительства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lastRenderedPageBreak/>
              <w:t>5.1.1</w:t>
            </w:r>
          </w:p>
        </w:tc>
        <w:tc>
          <w:tcPr>
            <w:tcW w:w="6504" w:type="dxa"/>
            <w:gridSpan w:val="2"/>
          </w:tcPr>
          <w:p w:rsidR="00582999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Полное наименование саморегулируемой организации, членом которой является застройщик, без указания организационно-правовой формы</w:t>
            </w:r>
            <w:r w:rsidR="0033417D" w:rsidRPr="0033417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582999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582999" w:rsidRPr="00582999">
              <w:rPr>
                <w:rFonts w:eastAsia="Times New Roman" w:cs="Calibri"/>
                <w:sz w:val="16"/>
                <w:szCs w:val="16"/>
                <w:lang w:eastAsia="ru-RU"/>
              </w:rPr>
              <w:t>Ассоциация</w:t>
            </w:r>
          </w:p>
          <w:p w:rsidR="00E972A7" w:rsidRPr="00C862D4" w:rsidRDefault="00582999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582999">
              <w:rPr>
                <w:rFonts w:eastAsia="Times New Roman" w:cs="Calibri"/>
                <w:sz w:val="16"/>
                <w:szCs w:val="16"/>
                <w:lang w:eastAsia="ru-RU"/>
              </w:rPr>
              <w:t xml:space="preserve"> «</w:t>
            </w:r>
            <w:r w:rsidR="00E972A7" w:rsidRPr="00C862D4">
              <w:rPr>
                <w:rFonts w:eastAsia="Times New Roman" w:cs="Calibri"/>
                <w:sz w:val="16"/>
                <w:szCs w:val="16"/>
                <w:lang w:eastAsia="ru-RU"/>
              </w:rPr>
              <w:t>Саморегулируемая организация строителей Воронежской области – региональное отраслевое объединение работодателей «Партнеры»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5.1.2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 саморегулируемой организации, членом которой является застройщик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3662121757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5.1.3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свидетельства о допуске к работам, которые оказывают влияние на безопасность объектов капи</w:t>
            </w:r>
            <w:r w:rsidR="00582999">
              <w:rPr>
                <w:rFonts w:eastAsia="Times New Roman" w:cs="Calibri"/>
                <w:sz w:val="16"/>
                <w:szCs w:val="16"/>
                <w:lang w:eastAsia="ru-RU"/>
              </w:rPr>
              <w:t>тального строительства №0106.04.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2010-3665032047-С-156 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5.1.4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28 декабря 2010 г.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5.1.5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 некоммерческой организации, членом которой является застройщик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Ассоциация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2" w:name="P171"/>
            <w:bookmarkEnd w:id="12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5.2. О членстве застройщика в иных некоммерческих организациях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5.2.1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Полное наименование некоммерческой организации, членом которой является застройщик, без указания организационно-правовой формы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88271B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н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е является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5.2.2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 некоммерческой организации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6.1.1</w:t>
            </w:r>
          </w:p>
        </w:tc>
        <w:tc>
          <w:tcPr>
            <w:tcW w:w="6504" w:type="dxa"/>
            <w:gridSpan w:val="2"/>
          </w:tcPr>
          <w:p w:rsidR="00E972A7" w:rsidRPr="00FB4D71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Последняя о</w:t>
            </w:r>
            <w:r w:rsidR="00525905"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тчетная дата</w:t>
            </w:r>
            <w:r w:rsidR="001F28D3" w:rsidRPr="00C032AF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</w:t>
            </w:r>
            <w:r w:rsidR="00525905"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C032AF" w:rsidRPr="00C032AF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31</w:t>
            </w:r>
            <w:r w:rsidR="00C032AF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.</w:t>
            </w:r>
            <w:r w:rsidR="00225BB8"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>03</w:t>
            </w:r>
            <w:r w:rsidR="00525905"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.201</w:t>
            </w:r>
            <w:r w:rsidR="00225BB8"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3" w:name="P180"/>
            <w:bookmarkEnd w:id="13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6.1.2</w:t>
            </w:r>
          </w:p>
        </w:tc>
        <w:tc>
          <w:tcPr>
            <w:tcW w:w="6504" w:type="dxa"/>
            <w:gridSpan w:val="2"/>
          </w:tcPr>
          <w:p w:rsidR="00525905" w:rsidRPr="00FB4D71" w:rsidRDefault="00E972A7" w:rsidP="00C032AF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Размер чистой при</w:t>
            </w:r>
            <w:r w:rsidR="00225BB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были (убытков) по данным квартальной</w:t>
            </w:r>
            <w:r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бухгалтерской (фина</w:t>
            </w:r>
            <w:r w:rsidR="00525905"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нсовой) отчетности: прибыль отсутствует, так как в течение </w:t>
            </w:r>
            <w:r w:rsidR="00225BB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1 квартала 2018</w:t>
            </w:r>
            <w:r w:rsidR="00582999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525905"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года ввода жилых домов</w:t>
            </w:r>
            <w:r w:rsidR="00582999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525905"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в</w:t>
            </w:r>
            <w:r w:rsidR="00582999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эксплуатацию не осуществлялось</w:t>
            </w:r>
            <w:r w:rsidR="00525905"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6.1.3</w:t>
            </w:r>
          </w:p>
        </w:tc>
        <w:tc>
          <w:tcPr>
            <w:tcW w:w="6504" w:type="dxa"/>
            <w:gridSpan w:val="2"/>
          </w:tcPr>
          <w:p w:rsidR="00E972A7" w:rsidRPr="00FB4D71" w:rsidRDefault="00E972A7" w:rsidP="00AC560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Размер кредиторской задолженности по данным годовой бухгалтерской (финансовой) отчетности</w:t>
            </w:r>
            <w:r w:rsidR="0021530E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: </w:t>
            </w:r>
            <w:r w:rsidR="00225BB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58564</w:t>
            </w:r>
            <w:r w:rsidR="00525905"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FB4D71"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рублей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4" w:name="P184"/>
            <w:bookmarkEnd w:id="14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6.1.4</w:t>
            </w:r>
          </w:p>
        </w:tc>
        <w:tc>
          <w:tcPr>
            <w:tcW w:w="6504" w:type="dxa"/>
            <w:gridSpan w:val="2"/>
          </w:tcPr>
          <w:p w:rsidR="00E972A7" w:rsidRPr="00FB4D71" w:rsidRDefault="00E972A7" w:rsidP="00AC560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Размер дебиторской задолженности по данным годовой бухгалтерской (финансовой) отчетности</w:t>
            </w:r>
            <w:r w:rsidR="0021530E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: </w:t>
            </w:r>
            <w:r w:rsidR="001F28D3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225BB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1067</w:t>
            </w:r>
            <w:r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AC5604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="0021530E" w:rsidRPr="0021530E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FB4D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рублей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5" w:name="P186"/>
            <w:bookmarkEnd w:id="15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Раздел 7.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E972A7" w:rsidRPr="00E972A7" w:rsidTr="00DF2C71">
        <w:tc>
          <w:tcPr>
            <w:tcW w:w="3855" w:type="dxa"/>
            <w:vMerge w:val="restart"/>
            <w:tcBorders>
              <w:bottom w:val="nil"/>
            </w:tcBorders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7.1. О соответствии застройщика требованиям, </w:t>
            </w:r>
            <w:r w:rsidRPr="00231BA5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установленным </w:t>
            </w:r>
            <w:hyperlink r:id="rId9" w:history="1">
              <w:r w:rsidRPr="00231BA5">
                <w:rPr>
                  <w:rFonts w:eastAsia="Times New Roman" w:cs="Calibri"/>
                  <w:color w:val="000000" w:themeColor="text1"/>
                  <w:sz w:val="16"/>
                  <w:szCs w:val="16"/>
                  <w:lang w:eastAsia="ru-RU"/>
                </w:rPr>
                <w:t>частью 2 статьи 3</w:t>
              </w:r>
            </w:hyperlink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6" w:name="P188"/>
            <w:bookmarkEnd w:id="16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7.1.1</w:t>
            </w:r>
          </w:p>
        </w:tc>
        <w:tc>
          <w:tcPr>
            <w:tcW w:w="6504" w:type="dxa"/>
            <w:gridSpan w:val="2"/>
          </w:tcPr>
          <w:p w:rsidR="00E972A7" w:rsidRPr="003B4661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Размер уставного</w:t>
            </w:r>
            <w:r w:rsidR="003B4661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капитала застройщика установленным требованиям</w:t>
            </w:r>
            <w:r w:rsidR="003B4661" w:rsidRPr="003B466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3B4661" w:rsidRPr="003B4661">
              <w:rPr>
                <w:rFonts w:eastAsia="Times New Roman" w:cs="Calibri"/>
                <w:sz w:val="16"/>
                <w:szCs w:val="16"/>
                <w:lang w:eastAsia="ru-RU"/>
              </w:rPr>
              <w:t xml:space="preserve"> соответствует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Процедуры ликвидации юридического лица </w:t>
            </w:r>
            <w:r w:rsidR="0088271B">
              <w:rPr>
                <w:rFonts w:eastAsia="Times New Roman" w:cs="Calibri"/>
                <w:sz w:val="16"/>
                <w:szCs w:val="16"/>
                <w:lang w:eastAsia="ru-RU"/>
              </w:rPr>
              <w:t>–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застройщика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Не проводятся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7.1.3</w:t>
            </w:r>
          </w:p>
        </w:tc>
        <w:tc>
          <w:tcPr>
            <w:tcW w:w="6504" w:type="dxa"/>
            <w:gridSpan w:val="2"/>
          </w:tcPr>
          <w:p w:rsidR="008E3001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– застройщика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E3001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</w:p>
          <w:p w:rsidR="008E3001" w:rsidRPr="00C862D4" w:rsidRDefault="008E300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Решение арбитражного суда о приостановлении деятельности в качестве меры административного наказания юридического лица </w:t>
            </w:r>
            <w:r w:rsidR="0088271B">
              <w:rPr>
                <w:rFonts w:eastAsia="Times New Roman" w:cs="Calibri"/>
                <w:sz w:val="16"/>
                <w:szCs w:val="16"/>
                <w:lang w:eastAsia="ru-RU"/>
              </w:rPr>
              <w:t>–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застройщика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8E3001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E3001" w:rsidRPr="008E3001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8E3001">
              <w:rPr>
                <w:rFonts w:eastAsia="Times New Roman" w:cs="Calibri"/>
                <w:sz w:val="16"/>
                <w:szCs w:val="16"/>
                <w:lang w:eastAsia="ru-RU"/>
              </w:rPr>
              <w:t xml:space="preserve">  </w:t>
            </w:r>
            <w:r w:rsidR="008E3001" w:rsidRPr="008E3001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 w:val="restart"/>
            <w:tcBorders>
              <w:top w:val="nil"/>
              <w:bottom w:val="nil"/>
            </w:tcBorders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В реестре недобросовестных поставщиков (подрядчиков, исполнителей),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ведение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8E3001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E3001" w:rsidRPr="008E3001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8E3001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E3001" w:rsidRPr="008E3001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7" w:name="P203"/>
            <w:bookmarkEnd w:id="17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7.1.8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8E3001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– застройщика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E3001" w:rsidRPr="008E3001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 w:val="restart"/>
            <w:tcBorders>
              <w:top w:val="nil"/>
            </w:tcBorders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8" w:name="P206"/>
            <w:bookmarkEnd w:id="18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7.1.9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8E3001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Заявление об обжаловании указанных в </w:t>
            </w:r>
            <w:hyperlink w:anchor="P203" w:history="1">
              <w:r w:rsidRPr="00C862D4">
                <w:rPr>
                  <w:rFonts w:eastAsia="Times New Roman" w:cs="Calibri"/>
                  <w:sz w:val="16"/>
                  <w:szCs w:val="16"/>
                  <w:lang w:eastAsia="ru-RU"/>
                </w:rPr>
                <w:t>пункте 7.1.8</w:t>
              </w:r>
            </w:hyperlink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недоимки, задолженности застройщиков в установленном порядке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E3001" w:rsidRPr="008E3001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19" w:name="P208"/>
            <w:bookmarkEnd w:id="19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7.1.10</w:t>
            </w:r>
          </w:p>
        </w:tc>
        <w:tc>
          <w:tcPr>
            <w:tcW w:w="6504" w:type="dxa"/>
            <w:gridSpan w:val="2"/>
          </w:tcPr>
          <w:p w:rsidR="00E972A7" w:rsidRPr="008E3001" w:rsidRDefault="00E972A7" w:rsidP="008E3001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Решение по указанному в </w:t>
            </w:r>
            <w:hyperlink w:anchor="P206" w:history="1">
              <w:r w:rsidRPr="00C862D4">
                <w:rPr>
                  <w:rFonts w:eastAsia="Times New Roman" w:cs="Calibri"/>
                  <w:sz w:val="16"/>
                  <w:szCs w:val="16"/>
                  <w:lang w:eastAsia="ru-RU"/>
                </w:rPr>
                <w:t>пункте 7.1.9</w:t>
              </w:r>
            </w:hyperlink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заявлению на дату направления проектной декларации в уполномоченный орган исполнительной власт</w:t>
            </w:r>
            <w:r w:rsidR="008E3001">
              <w:rPr>
                <w:rFonts w:eastAsia="Times New Roman" w:cs="Calibri"/>
                <w:sz w:val="16"/>
                <w:szCs w:val="16"/>
                <w:lang w:eastAsia="ru-RU"/>
              </w:rPr>
              <w:t>и субъекта Российской Федерации</w:t>
            </w:r>
            <w:r w:rsidR="008E3001" w:rsidRPr="008E300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8E3001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E3001" w:rsidRPr="008E3001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7.1.11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8E3001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E3001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7.1.12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8E3001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оказании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услуг по ведению бухгалтерского учета застройщика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E3001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 w:val="restart"/>
            <w:tcBorders>
              <w:bottom w:val="nil"/>
            </w:tcBorders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0" w:name="P214"/>
            <w:bookmarkEnd w:id="20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7.2. О соответствии заключивших с застройщиком договор поручительства юридических лиц требованиям, установленным </w:t>
            </w:r>
            <w:hyperlink r:id="rId10" w:history="1">
              <w:r w:rsidRPr="00C862D4">
                <w:rPr>
                  <w:rFonts w:eastAsia="Times New Roman" w:cs="Calibri"/>
                  <w:color w:val="0000FF"/>
                  <w:sz w:val="16"/>
                  <w:szCs w:val="16"/>
                  <w:lang w:eastAsia="ru-RU"/>
                </w:rPr>
                <w:t>частью 3 статьи 15.3</w:t>
              </w:r>
            </w:hyperlink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7.2.1</w:t>
            </w:r>
          </w:p>
        </w:tc>
        <w:tc>
          <w:tcPr>
            <w:tcW w:w="6504" w:type="dxa"/>
            <w:gridSpan w:val="2"/>
          </w:tcPr>
          <w:p w:rsidR="00E972A7" w:rsidRPr="009E35EF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сопоручителей</w:t>
            </w:r>
            <w:proofErr w:type="spell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сопоручителями</w:t>
            </w:r>
            <w:proofErr w:type="spell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9E35EF" w:rsidRPr="009E35EF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  <w:r w:rsidR="009E35EF" w:rsidRPr="009E35EF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9E35EF">
              <w:rPr>
                <w:rFonts w:eastAsia="Times New Roman" w:cs="Calibri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7.2.2</w:t>
            </w:r>
          </w:p>
        </w:tc>
        <w:tc>
          <w:tcPr>
            <w:tcW w:w="6504" w:type="dxa"/>
            <w:gridSpan w:val="2"/>
          </w:tcPr>
          <w:p w:rsidR="00E972A7" w:rsidRPr="00A774D8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Процедуры ликвидации юридического лица 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t>–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поручителя</w:t>
            </w:r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t>идического лица - поручителя</w:t>
            </w:r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Решение арбитражного суда о приостановлении деятельности в качестве меры административного наказания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t xml:space="preserve"> юридического лица - поручителя</w:t>
            </w:r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t>идического лица жилых помещений</w:t>
            </w:r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bottom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В реестре недобросовестных поставщиков (подрядчиков, исполнителей),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ведение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</w:tc>
      </w:tr>
      <w:tr w:rsidR="00E972A7" w:rsidRPr="00E972A7" w:rsidTr="00DF2C71">
        <w:tc>
          <w:tcPr>
            <w:tcW w:w="3855" w:type="dxa"/>
            <w:vMerge w:val="restart"/>
            <w:tcBorders>
              <w:top w:val="nil"/>
            </w:tcBorders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lastRenderedPageBreak/>
              <w:t>органа юридического лица)</w:t>
            </w:r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1" w:name="P230"/>
            <w:bookmarkEnd w:id="21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7.2.8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2" w:name="P232"/>
            <w:bookmarkEnd w:id="22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7.2.9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Заявление об обжаловании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указанных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Pr="0085542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в </w:t>
            </w:r>
            <w:hyperlink w:anchor="P230" w:history="1">
              <w:r w:rsidRPr="00855427">
                <w:rPr>
                  <w:rFonts w:eastAsia="Times New Roman" w:cs="Calibri"/>
                  <w:color w:val="000000" w:themeColor="text1"/>
                  <w:sz w:val="16"/>
                  <w:szCs w:val="16"/>
                  <w:lang w:eastAsia="ru-RU"/>
                </w:rPr>
                <w:t>пункте 7.2.8</w:t>
              </w:r>
            </w:hyperlink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недоимки, задолженности пор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t>учителя в установленном порядке</w:t>
            </w:r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3" w:name="P234"/>
            <w:bookmarkEnd w:id="23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7.2.10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Решение по указанному в </w:t>
            </w:r>
            <w:hyperlink w:anchor="P232" w:history="1">
              <w:r w:rsidRPr="00855427">
                <w:rPr>
                  <w:rFonts w:eastAsia="Times New Roman" w:cs="Calibri"/>
                  <w:color w:val="000000" w:themeColor="text1"/>
                  <w:sz w:val="16"/>
                  <w:szCs w:val="16"/>
                  <w:lang w:eastAsia="ru-RU"/>
                </w:rPr>
                <w:t>пункте 7.2.9</w:t>
              </w:r>
            </w:hyperlink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заявлению на дату направления проектной декларации в уполномоченный орган исполнительной власт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t>и субъекта Российской Федерации</w:t>
            </w:r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7.2.11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</w:t>
            </w:r>
            <w:proofErr w:type="gramEnd"/>
          </w:p>
        </w:tc>
      </w:tr>
      <w:tr w:rsidR="00E972A7" w:rsidRPr="00E972A7" w:rsidTr="00DF2C71">
        <w:tc>
          <w:tcPr>
            <w:tcW w:w="3855" w:type="dxa"/>
            <w:vMerge/>
            <w:tcBorders>
              <w:top w:val="nil"/>
            </w:tcBorders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7.2.12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оказании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услуг по ведению 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t>бухгалтерского учета поручителя</w:t>
            </w:r>
            <w:r w:rsidR="00A774D8" w:rsidRPr="00A774D8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4" w:name="P240"/>
            <w:bookmarkEnd w:id="24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8.1. Иная информация о застройщике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8.1.1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Застройщик награжден Почетной грамотой Департамента строительной политики Воронежской области в 2016 году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Информация о проекте строительства 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5" w:name="P245"/>
            <w:bookmarkEnd w:id="25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6" w:name="P247"/>
            <w:bookmarkEnd w:id="26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9.1.1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Количество объектов капитального строительства, в отношении которых заполняется проектная декларация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Один объект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7" w:name="P249"/>
            <w:bookmarkEnd w:id="27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9.1.2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 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8" w:name="P251"/>
            <w:bookmarkEnd w:id="28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9.2. О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видах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строящихся в рамках проекта строительства объектов капитального строительства, их местоположении и основных характеристиках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строящегося (создаваемого) объекта капитального строительства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Многоквартирный</w:t>
            </w:r>
            <w:r w:rsidR="009E35EF">
              <w:rPr>
                <w:rFonts w:eastAsia="Times New Roman" w:cs="Calibri"/>
                <w:sz w:val="16"/>
                <w:szCs w:val="16"/>
                <w:lang w:eastAsia="ru-RU"/>
              </w:rPr>
              <w:t xml:space="preserve"> жилой 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дом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Субъект Российской Федерации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Воронежская область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9.2.3</w:t>
            </w:r>
          </w:p>
        </w:tc>
        <w:tc>
          <w:tcPr>
            <w:tcW w:w="6504" w:type="dxa"/>
            <w:gridSpan w:val="2"/>
          </w:tcPr>
          <w:p w:rsidR="00E972A7" w:rsidRPr="00A774D8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Район субъекта Российской Федерации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5C6FBD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A774D8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населенного пункта</w:t>
            </w:r>
            <w:r w:rsidR="0088271B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город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населенного пункта</w:t>
            </w:r>
            <w:r w:rsidR="0088271B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Воронеж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Округ в населенном пункте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9E35EF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городской округ  г. Воронеж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Район в населенном пункте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Левобережный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9.2.8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обозначения улицы</w:t>
            </w:r>
            <w:r w:rsidR="0088271B" w:rsidRPr="009E35EF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улица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9.2.9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улицы</w:t>
            </w:r>
            <w:r w:rsidR="0088271B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Ленинградская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9.2.10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Дом</w:t>
            </w:r>
            <w:r w:rsidR="0088271B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82</w:t>
            </w:r>
            <w:r w:rsidR="00781149">
              <w:rPr>
                <w:rFonts w:eastAsia="Times New Roman" w:cs="Calibri"/>
                <w:sz w:val="16"/>
                <w:szCs w:val="16"/>
                <w:lang w:eastAsia="ru-RU"/>
              </w:rPr>
              <w:t>в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9.2.11</w:t>
            </w:r>
          </w:p>
        </w:tc>
        <w:tc>
          <w:tcPr>
            <w:tcW w:w="6504" w:type="dxa"/>
            <w:gridSpan w:val="2"/>
          </w:tcPr>
          <w:p w:rsidR="00E972A7" w:rsidRPr="00781149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Литера</w:t>
            </w:r>
            <w:r w:rsidR="0088271B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="00781149">
              <w:rPr>
                <w:rFonts w:eastAsia="Times New Roman" w:cs="Calibri"/>
                <w:sz w:val="16"/>
                <w:szCs w:val="16"/>
                <w:lang w:eastAsia="ru-RU"/>
              </w:rPr>
              <w:t xml:space="preserve"> отсутствует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Корпус</w:t>
            </w:r>
            <w:r w:rsidR="0088271B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отсутствует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Строение</w:t>
            </w:r>
            <w:r w:rsidR="0088271B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отсутствует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Владение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Блок-секция</w:t>
            </w:r>
            <w:r w:rsidR="0088271B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9.2.16</w:t>
            </w:r>
          </w:p>
        </w:tc>
        <w:tc>
          <w:tcPr>
            <w:tcW w:w="6504" w:type="dxa"/>
            <w:gridSpan w:val="2"/>
          </w:tcPr>
          <w:p w:rsidR="00E972A7" w:rsidRPr="00855427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Уточнение адреса</w:t>
            </w:r>
            <w:r w:rsidR="00855427">
              <w:rPr>
                <w:rFonts w:eastAsia="Times New Roman" w:cs="Calibri"/>
                <w:sz w:val="16"/>
                <w:szCs w:val="16"/>
                <w:lang w:val="en-US" w:eastAsia="ru-RU"/>
              </w:rPr>
              <w:t xml:space="preserve">: </w:t>
            </w:r>
            <w:r w:rsidR="00855427">
              <w:rPr>
                <w:rFonts w:eastAsia="Times New Roman" w:cs="Calibri"/>
                <w:sz w:val="16"/>
                <w:szCs w:val="16"/>
                <w:lang w:eastAsia="ru-RU"/>
              </w:rPr>
              <w:t>Ленинградская, 82в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Назначение объекта</w:t>
            </w:r>
            <w:r w:rsidR="0088271B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Жилое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9.2.18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Минимальное количество этажей в объекте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16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9.2.19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Максимал</w:t>
            </w:r>
            <w:r w:rsidR="0088271B">
              <w:rPr>
                <w:rFonts w:eastAsia="Times New Roman" w:cs="Calibri"/>
                <w:sz w:val="16"/>
                <w:szCs w:val="16"/>
                <w:lang w:eastAsia="ru-RU"/>
              </w:rPr>
              <w:t>ьное количество этажей в объект</w:t>
            </w:r>
            <w:r w:rsidR="0088271B" w:rsidRPr="0088271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19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29" w:name="P290"/>
            <w:bookmarkEnd w:id="29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9.2.20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B82BCC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Общая площадь объекта</w:t>
            </w:r>
            <w:r w:rsidR="005F327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 14982,5</w:t>
            </w:r>
            <w:r w:rsidR="0070251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0 </w:t>
            </w:r>
            <w:proofErr w:type="spellStart"/>
            <w:r w:rsidR="0070251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кв</w:t>
            </w:r>
            <w:proofErr w:type="gramStart"/>
            <w:r w:rsidR="0070251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="0070251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9.2.21</w:t>
            </w:r>
          </w:p>
        </w:tc>
        <w:tc>
          <w:tcPr>
            <w:tcW w:w="6504" w:type="dxa"/>
            <w:gridSpan w:val="2"/>
          </w:tcPr>
          <w:p w:rsidR="00E972A7" w:rsidRPr="00A04E32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IDFont+F1"/>
                <w:color w:val="FF0000"/>
                <w:sz w:val="16"/>
                <w:szCs w:val="16"/>
                <w:lang w:eastAsia="ru-RU"/>
              </w:rPr>
            </w:pPr>
            <w:r w:rsidRPr="00C862D4">
              <w:rPr>
                <w:sz w:val="16"/>
                <w:szCs w:val="16"/>
              </w:rPr>
              <w:t xml:space="preserve">Материал наружных стен и каркаса </w:t>
            </w:r>
            <w:r w:rsidRPr="00A04E32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Каркас – монолитный железобетон</w:t>
            </w:r>
            <w:r w:rsidR="00A04E32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:rsidR="00E972A7" w:rsidRPr="00EC7CFF" w:rsidRDefault="009E35EF" w:rsidP="00EC7CFF">
            <w:pPr>
              <w:suppressAutoHyphens w:val="0"/>
              <w:autoSpaceDE w:val="0"/>
              <w:autoSpaceDN w:val="0"/>
              <w:adjustRightInd w:val="0"/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Наружные стены – трехслойные</w:t>
            </w:r>
            <w:r w:rsidRPr="009E35EF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: </w:t>
            </w:r>
            <w:proofErr w:type="spellStart"/>
            <w:r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га</w:t>
            </w:r>
            <w:r w:rsidR="00EC7CFF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зосиликат</w:t>
            </w:r>
            <w:proofErr w:type="spellEnd"/>
            <w:proofErr w:type="gramStart"/>
            <w:r w:rsidR="00EC7CFF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 ,</w:t>
            </w:r>
            <w:proofErr w:type="gramEnd"/>
            <w:r w:rsidR="00EC7CFF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 утеплитель , облицовочный </w:t>
            </w:r>
            <w:r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 кирпич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9.2.22</w:t>
            </w:r>
          </w:p>
        </w:tc>
        <w:tc>
          <w:tcPr>
            <w:tcW w:w="6504" w:type="dxa"/>
            <w:gridSpan w:val="2"/>
          </w:tcPr>
          <w:p w:rsidR="00E972A7" w:rsidRPr="00A04E32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Материал перекрытий</w:t>
            </w:r>
            <w:r w:rsidR="00A04E32" w:rsidRPr="00A04E32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</w:t>
            </w:r>
            <w:r w:rsidRPr="00A04E32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монолитные железобетонные плиты</w:t>
            </w:r>
            <w:r w:rsidR="00A04E32" w:rsidRPr="00A04E32"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  <w:t>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0" w:name="P296"/>
            <w:bookmarkEnd w:id="30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9.2.23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Класс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hyperlink w:anchor="P715" w:history="1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Pr="00A04E32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высокий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1" w:name="P298"/>
            <w:bookmarkEnd w:id="31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9.2.24</w:t>
            </w:r>
          </w:p>
        </w:tc>
        <w:tc>
          <w:tcPr>
            <w:tcW w:w="6504" w:type="dxa"/>
            <w:gridSpan w:val="2"/>
          </w:tcPr>
          <w:p w:rsidR="00E972A7" w:rsidRPr="00B82BCC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eastAsia="ru-RU"/>
              </w:rPr>
            </w:pPr>
            <w:r w:rsidRPr="00C862D4">
              <w:rPr>
                <w:sz w:val="16"/>
                <w:szCs w:val="16"/>
              </w:rPr>
              <w:t>Сейсмостойкость</w:t>
            </w:r>
            <w:r w:rsidR="00A04E32" w:rsidRPr="00B82BCC">
              <w:rPr>
                <w:sz w:val="16"/>
                <w:szCs w:val="16"/>
              </w:rPr>
              <w:t>:</w:t>
            </w:r>
          </w:p>
          <w:p w:rsidR="00E972A7" w:rsidRPr="00A04E32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классификация не требуется, ввиду того что населенный пункт, в котором</w:t>
            </w:r>
          </w:p>
          <w:p w:rsidR="00E972A7" w:rsidRPr="00A04E32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осуществляется строительство Объекта, </w:t>
            </w:r>
            <w:proofErr w:type="gramStart"/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расположен</w:t>
            </w:r>
            <w:proofErr w:type="gramEnd"/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 в пределах зон,</w:t>
            </w:r>
          </w:p>
          <w:p w:rsidR="00E972A7" w:rsidRPr="00A04E32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характеризующихся сейсмической интенсивностью менее 6 баллов и не </w:t>
            </w:r>
            <w:proofErr w:type="gramStart"/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внесен</w:t>
            </w:r>
            <w:proofErr w:type="gramEnd"/>
          </w:p>
          <w:p w:rsidR="00E972A7" w:rsidRPr="00A04E32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в список населенных пунктов Российской Федерации, расположенных </w:t>
            </w:r>
            <w:proofErr w:type="gramStart"/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в</w:t>
            </w:r>
            <w:proofErr w:type="gramEnd"/>
          </w:p>
          <w:p w:rsidR="00E972A7" w:rsidRPr="00A04E32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сейсмических районах (СП 14.13330.2011 «Строительство в сейсмических</w:t>
            </w:r>
            <w:proofErr w:type="gramEnd"/>
          </w:p>
          <w:p w:rsidR="00E972A7" w:rsidRPr="00A04E32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районах</w:t>
            </w:r>
            <w:proofErr w:type="gramEnd"/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. Актуализированная редакция СНиП II-7-81*» </w:t>
            </w:r>
            <w:proofErr w:type="gramStart"/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утвержденный</w:t>
            </w:r>
            <w:proofErr w:type="gramEnd"/>
            <w:r w:rsidRPr="00A04E32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 Приказом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04E32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Минрегиона</w:t>
            </w:r>
            <w:proofErr w:type="spellEnd"/>
            <w:r w:rsidRPr="00A04E32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РФ от 27.12.2010 г № 779).</w:t>
            </w:r>
            <w:proofErr w:type="gramEnd"/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9.2. О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видах</w:t>
            </w:r>
            <w:proofErr w:type="gram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строящихся в рамках проекта строительства объектов капитального строительства, их местоположении и основных характеристиках </w:t>
            </w: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9.2.25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строящегося (создаваемого) объекта капитального строительства</w:t>
            </w:r>
            <w:r w:rsidR="00A04E32" w:rsidRPr="00A04E32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Многоквартирный</w:t>
            </w:r>
            <w:r w:rsidR="006707D2">
              <w:rPr>
                <w:rFonts w:eastAsia="Times New Roman" w:cs="Calibri"/>
                <w:sz w:val="16"/>
                <w:szCs w:val="16"/>
                <w:lang w:eastAsia="ru-RU"/>
              </w:rPr>
              <w:t xml:space="preserve"> жилой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дом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9.2.2</w:t>
            </w:r>
            <w:r w:rsidR="009E35EF">
              <w:rPr>
                <w:rFonts w:eastAsia="Times New Roman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Субъект Российской Федерации</w:t>
            </w:r>
            <w:r w:rsidR="00A04E32" w:rsidRPr="00A04E32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Воронежская область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9.2.27</w:t>
            </w:r>
          </w:p>
        </w:tc>
        <w:tc>
          <w:tcPr>
            <w:tcW w:w="6504" w:type="dxa"/>
            <w:gridSpan w:val="2"/>
          </w:tcPr>
          <w:p w:rsidR="00E972A7" w:rsidRPr="005C6FB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val="en-US"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Район субъекта Российской Федерации</w:t>
            </w:r>
            <w:r w:rsidR="00A04E32" w:rsidRPr="00A04E32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5C6FBD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9.2.28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населенного пункта</w:t>
            </w:r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город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9.2.29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населенного пункта</w:t>
            </w:r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Воронеж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9.2.30</w:t>
            </w:r>
          </w:p>
        </w:tc>
        <w:tc>
          <w:tcPr>
            <w:tcW w:w="6504" w:type="dxa"/>
            <w:gridSpan w:val="2"/>
          </w:tcPr>
          <w:p w:rsidR="00E972A7" w:rsidRPr="00DF2C71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Округ в населенном пункте</w:t>
            </w:r>
            <w:r w:rsidR="00A04E32" w:rsidRPr="00A04E32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4E4E51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городской округ </w:t>
            </w:r>
            <w:proofErr w:type="spellStart"/>
            <w:r w:rsidR="004E4E51">
              <w:rPr>
                <w:rFonts w:eastAsia="Times New Roman" w:cs="Calibri"/>
                <w:sz w:val="16"/>
                <w:szCs w:val="16"/>
                <w:lang w:eastAsia="ru-RU"/>
              </w:rPr>
              <w:t>г</w:t>
            </w:r>
            <w:proofErr w:type="gramStart"/>
            <w:r w:rsidR="004E4E51">
              <w:rPr>
                <w:rFonts w:eastAsia="Times New Roman" w:cs="Calibri"/>
                <w:sz w:val="16"/>
                <w:szCs w:val="16"/>
                <w:lang w:eastAsia="ru-RU"/>
              </w:rPr>
              <w:t>.В</w:t>
            </w:r>
            <w:proofErr w:type="gramEnd"/>
            <w:r w:rsidR="004E4E51">
              <w:rPr>
                <w:rFonts w:eastAsia="Times New Roman" w:cs="Calibri"/>
                <w:sz w:val="16"/>
                <w:szCs w:val="16"/>
                <w:lang w:eastAsia="ru-RU"/>
              </w:rPr>
              <w:t>оронеж</w:t>
            </w:r>
            <w:proofErr w:type="spellEnd"/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Район в населенном пункте</w:t>
            </w:r>
            <w:r w:rsidR="00A04E32" w:rsidRPr="00A04E32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Левобережный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обозначения улицы</w:t>
            </w:r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улица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улицы</w:t>
            </w:r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Ленинградская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Дом</w:t>
            </w:r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82</w:t>
            </w:r>
            <w:r w:rsidR="00781149">
              <w:rPr>
                <w:rFonts w:eastAsia="Times New Roman" w:cs="Calibri"/>
                <w:sz w:val="16"/>
                <w:szCs w:val="16"/>
                <w:lang w:eastAsia="ru-RU"/>
              </w:rPr>
              <w:t>в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9.2.35</w:t>
            </w:r>
          </w:p>
        </w:tc>
        <w:tc>
          <w:tcPr>
            <w:tcW w:w="6504" w:type="dxa"/>
            <w:gridSpan w:val="2"/>
          </w:tcPr>
          <w:p w:rsidR="00E972A7" w:rsidRPr="00781149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Литера</w:t>
            </w:r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="00781149">
              <w:rPr>
                <w:rFonts w:eastAsia="Times New Roman" w:cs="Calibri"/>
                <w:sz w:val="16"/>
                <w:szCs w:val="16"/>
                <w:lang w:eastAsia="ru-RU"/>
              </w:rPr>
              <w:t xml:space="preserve"> отсутствует 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Корпус</w:t>
            </w:r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отсутствует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Строение</w:t>
            </w:r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отсутствует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9.2.38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Владение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9.2.39</w:t>
            </w:r>
          </w:p>
        </w:tc>
        <w:tc>
          <w:tcPr>
            <w:tcW w:w="6504" w:type="dxa"/>
            <w:gridSpan w:val="2"/>
          </w:tcPr>
          <w:p w:rsidR="00E972A7" w:rsidRPr="004E4E51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val="en-US"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Блок-секция</w:t>
            </w:r>
            <w:r w:rsidR="00A04E32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="004E4E51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4E4E51">
              <w:rPr>
                <w:rFonts w:eastAsia="Times New Roman" w:cs="Calibri"/>
                <w:sz w:val="16"/>
                <w:szCs w:val="16"/>
                <w:lang w:val="en-US" w:eastAsia="ru-RU"/>
              </w:rPr>
              <w:t>2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9.2.40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Уточнение адреса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9.2.41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Назначение объекта</w:t>
            </w:r>
            <w:r w:rsidR="006655B0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Жилое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9.2.42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Минимальное количество этажей в объекте</w:t>
            </w:r>
            <w:r w:rsidR="006655B0" w:rsidRPr="006655B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7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9.2.43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Максимальное количество этажей в объекте</w:t>
            </w:r>
            <w:r w:rsidR="006655B0" w:rsidRPr="006655B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7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9.2.44</w:t>
            </w:r>
          </w:p>
        </w:tc>
        <w:tc>
          <w:tcPr>
            <w:tcW w:w="6504" w:type="dxa"/>
            <w:gridSpan w:val="2"/>
          </w:tcPr>
          <w:p w:rsidR="00E972A7" w:rsidRPr="00702517" w:rsidRDefault="004E4E5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Общая площадь объекта</w:t>
            </w:r>
            <w:r w:rsidR="006655B0" w:rsidRPr="0070251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</w:t>
            </w:r>
            <w:r w:rsidRPr="004E4E5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4A0E9A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1280, 58</w:t>
            </w:r>
            <w:r w:rsidR="0070251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0251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кв.м</w:t>
            </w:r>
            <w:proofErr w:type="spellEnd"/>
            <w:r w:rsidR="00702517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9E35EF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9.2.45</w:t>
            </w:r>
          </w:p>
        </w:tc>
        <w:tc>
          <w:tcPr>
            <w:tcW w:w="6504" w:type="dxa"/>
            <w:gridSpan w:val="2"/>
          </w:tcPr>
          <w:p w:rsidR="00E972A7" w:rsidRPr="00B82BCC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IDFont+F1"/>
                <w:color w:val="FF0000"/>
                <w:sz w:val="16"/>
                <w:szCs w:val="16"/>
                <w:lang w:eastAsia="ru-RU"/>
              </w:rPr>
            </w:pPr>
            <w:r w:rsidRPr="00C862D4">
              <w:rPr>
                <w:sz w:val="16"/>
                <w:szCs w:val="16"/>
              </w:rPr>
              <w:t>Материал наружных стен и каркаса</w:t>
            </w:r>
            <w:r w:rsidR="0078109D" w:rsidRPr="0078109D">
              <w:rPr>
                <w:sz w:val="16"/>
                <w:szCs w:val="16"/>
              </w:rPr>
              <w:t>:</w:t>
            </w:r>
            <w:r w:rsidRPr="00C862D4">
              <w:rPr>
                <w:sz w:val="16"/>
                <w:szCs w:val="16"/>
              </w:rPr>
              <w:t xml:space="preserve"> </w:t>
            </w:r>
            <w:r w:rsidRPr="0078109D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Каркас – монолитный железобетон</w:t>
            </w:r>
          </w:p>
          <w:p w:rsidR="00E972A7" w:rsidRPr="004E4E51" w:rsidRDefault="00E972A7" w:rsidP="009E35EF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 w:rsidRPr="00396B6F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Наружные стены </w:t>
            </w:r>
            <w:proofErr w:type="gramStart"/>
            <w:r w:rsidR="00396B6F" w:rsidRPr="009E35EF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–</w:t>
            </w:r>
            <w:r w:rsidR="004E4E51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т</w:t>
            </w:r>
            <w:proofErr w:type="gramEnd"/>
            <w:r w:rsidR="004E4E51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рехслойные</w:t>
            </w:r>
            <w:r w:rsidR="004E4E51" w:rsidRPr="004E4E51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="004E4E51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газосили</w:t>
            </w:r>
            <w:r w:rsidR="00EC7CFF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кат</w:t>
            </w:r>
            <w:proofErr w:type="spellEnd"/>
            <w:r w:rsidR="00EC7CFF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, утеплитель , облицовочный кирпич </w:t>
            </w:r>
            <w:r w:rsidR="004E4E51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6707D2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9.2.46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Материал перекрытий</w:t>
            </w:r>
            <w:r w:rsidR="00396B6F" w:rsidRPr="00396B6F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монолитные железобетонные плиты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6707D2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9.2.47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Класс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="00396B6F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hyperlink w:anchor="P715" w:history="1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высокий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6707D2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9.2.48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eastAsia="ru-RU"/>
              </w:rPr>
            </w:pPr>
            <w:r w:rsidRPr="00C862D4">
              <w:rPr>
                <w:sz w:val="16"/>
                <w:szCs w:val="16"/>
              </w:rPr>
              <w:t xml:space="preserve">Сейсмостойкость </w:t>
            </w:r>
          </w:p>
          <w:p w:rsidR="00E972A7" w:rsidRPr="00396B6F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классификация не требуется, ввиду того что населенный пункт, в котором</w:t>
            </w:r>
          </w:p>
          <w:p w:rsidR="00E972A7" w:rsidRPr="00396B6F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осуществляется строительство Объекта, </w:t>
            </w:r>
            <w:proofErr w:type="gramStart"/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расположен</w:t>
            </w:r>
            <w:proofErr w:type="gramEnd"/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 в пределах зон,</w:t>
            </w:r>
          </w:p>
          <w:p w:rsidR="00E972A7" w:rsidRPr="00396B6F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характеризующихся сейсмической интенсивностью менее 6 баллов и не </w:t>
            </w:r>
            <w:proofErr w:type="gramStart"/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внесен</w:t>
            </w:r>
            <w:proofErr w:type="gramEnd"/>
          </w:p>
          <w:p w:rsidR="00E972A7" w:rsidRPr="00396B6F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в список населенных пунктов Российской Федерации, расположенных </w:t>
            </w:r>
            <w:proofErr w:type="gramStart"/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в</w:t>
            </w:r>
            <w:proofErr w:type="gramEnd"/>
          </w:p>
          <w:p w:rsidR="00E972A7" w:rsidRPr="00396B6F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сейсмических районах (СП 14.13330.2011 «Строительство в сейсмических</w:t>
            </w:r>
            <w:proofErr w:type="gramEnd"/>
          </w:p>
          <w:p w:rsidR="00E972A7" w:rsidRPr="00396B6F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районах</w:t>
            </w:r>
            <w:proofErr w:type="gramEnd"/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. Актуализированная редакция СНиП II-7-81*» </w:t>
            </w:r>
            <w:proofErr w:type="gramStart"/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>утвержденный</w:t>
            </w:r>
            <w:proofErr w:type="gramEnd"/>
            <w:r w:rsidRPr="00396B6F">
              <w:rPr>
                <w:rFonts w:cs="Calibri"/>
                <w:color w:val="000000" w:themeColor="text1"/>
                <w:sz w:val="16"/>
                <w:szCs w:val="16"/>
                <w:lang w:eastAsia="ru-RU"/>
              </w:rPr>
              <w:t xml:space="preserve"> Приказом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6B6F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Минрегиона</w:t>
            </w:r>
            <w:proofErr w:type="spellEnd"/>
            <w:r w:rsidRPr="00396B6F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РФ от 27.12.2010 г № 779).</w:t>
            </w:r>
            <w:proofErr w:type="gramEnd"/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Раздел 10.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  <w:proofErr w:type="gramEnd"/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2" w:name="P301"/>
            <w:bookmarkEnd w:id="32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10.1.1</w:t>
            </w:r>
          </w:p>
        </w:tc>
        <w:tc>
          <w:tcPr>
            <w:tcW w:w="6504" w:type="dxa"/>
            <w:gridSpan w:val="2"/>
          </w:tcPr>
          <w:p w:rsidR="00E972A7" w:rsidRPr="001807A4" w:rsidRDefault="001807A4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Вид договора</w:t>
            </w:r>
            <w:r w:rsidRPr="001807A4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>
              <w:rPr>
                <w:rFonts w:eastAsia="Times New Roman" w:cs="Calibri"/>
                <w:sz w:val="16"/>
                <w:szCs w:val="16"/>
                <w:lang w:eastAsia="ru-RU"/>
              </w:rPr>
              <w:t xml:space="preserve">договор участия в долевом строительстве 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10.1.2</w:t>
            </w:r>
          </w:p>
        </w:tc>
        <w:tc>
          <w:tcPr>
            <w:tcW w:w="6504" w:type="dxa"/>
            <w:gridSpan w:val="2"/>
          </w:tcPr>
          <w:p w:rsidR="00E972A7" w:rsidRPr="001807A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val="en-US"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договора</w:t>
            </w:r>
            <w:r w:rsidR="001807A4">
              <w:rPr>
                <w:rFonts w:eastAsia="Times New Roman" w:cs="Calibri"/>
                <w:sz w:val="16"/>
                <w:szCs w:val="16"/>
                <w:lang w:val="en-US" w:eastAsia="ru-RU"/>
              </w:rPr>
              <w:t>: _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10.1.3</w:t>
            </w:r>
          </w:p>
        </w:tc>
        <w:tc>
          <w:tcPr>
            <w:tcW w:w="6504" w:type="dxa"/>
            <w:gridSpan w:val="2"/>
          </w:tcPr>
          <w:p w:rsidR="00E972A7" w:rsidRPr="001807A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val="en-US"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заключения договора</w:t>
            </w:r>
            <w:r w:rsidR="001807A4">
              <w:rPr>
                <w:rFonts w:eastAsia="Times New Roman" w:cs="Calibri"/>
                <w:sz w:val="16"/>
                <w:szCs w:val="16"/>
                <w:lang w:val="en-US" w:eastAsia="ru-RU"/>
              </w:rPr>
              <w:t>: _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10.1.4</w:t>
            </w:r>
          </w:p>
        </w:tc>
        <w:tc>
          <w:tcPr>
            <w:tcW w:w="6504" w:type="dxa"/>
            <w:gridSpan w:val="2"/>
          </w:tcPr>
          <w:p w:rsidR="00E972A7" w:rsidRPr="001807A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Даты внесения изменений в договор</w:t>
            </w:r>
            <w:r w:rsidR="001807A4" w:rsidRPr="001807A4">
              <w:rPr>
                <w:rFonts w:eastAsia="Times New Roman" w:cs="Calibri"/>
                <w:sz w:val="16"/>
                <w:szCs w:val="16"/>
                <w:lang w:eastAsia="ru-RU"/>
              </w:rPr>
              <w:t>: _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3" w:name="P310"/>
            <w:bookmarkEnd w:id="33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10.2. О лицах, выполнивших инженерные изыскания </w:t>
            </w:r>
            <w:hyperlink w:anchor="P719" w:history="1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10.2.1</w:t>
            </w:r>
          </w:p>
        </w:tc>
        <w:tc>
          <w:tcPr>
            <w:tcW w:w="6504" w:type="dxa"/>
            <w:gridSpan w:val="2"/>
          </w:tcPr>
          <w:p w:rsidR="00E972A7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 w:rsidRPr="005C29B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Организационно-правовая форма организации, выполнившей инженерные изыскания</w:t>
            </w:r>
            <w:r w:rsidR="005C29BD" w:rsidRPr="005C29B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</w:t>
            </w:r>
            <w:r w:rsidRPr="005C29B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5C29BD" w:rsidRPr="00C862D4" w:rsidRDefault="005C29BD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5C29B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Общество с ограниченной ответственностью.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10.2.2</w:t>
            </w:r>
          </w:p>
        </w:tc>
        <w:tc>
          <w:tcPr>
            <w:tcW w:w="6504" w:type="dxa"/>
            <w:gridSpan w:val="2"/>
          </w:tcPr>
          <w:p w:rsidR="00E972A7" w:rsidRPr="00CD5A76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CD5A76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Полное наименование организации, выполнившей инженерные изыскания, без указания организационно-правовой формы</w:t>
            </w:r>
            <w:r w:rsidR="00CD5A76" w:rsidRPr="00CD5A76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: </w:t>
            </w:r>
            <w:r w:rsidR="00CD5A76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="00CD5A76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Техмонтаж</w:t>
            </w:r>
            <w:proofErr w:type="spellEnd"/>
            <w:r w:rsidR="00CD5A76" w:rsidRPr="00CD5A76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10.2.3</w:t>
            </w:r>
          </w:p>
        </w:tc>
        <w:tc>
          <w:tcPr>
            <w:tcW w:w="6504" w:type="dxa"/>
            <w:gridSpan w:val="2"/>
          </w:tcPr>
          <w:p w:rsidR="004A0E9A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Фамилия индивидуального предпринимателя, выполнившего инженерные изыскания</w:t>
            </w:r>
            <w:r w:rsidR="006C5D7D" w:rsidRPr="006C5D7D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</w:p>
          <w:p w:rsidR="00E972A7" w:rsidRPr="006C5D7D" w:rsidRDefault="004A0E9A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4A0E9A">
              <w:rPr>
                <w:rFonts w:eastAsia="Times New Roman" w:cs="Calibri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10.2.4</w:t>
            </w:r>
          </w:p>
        </w:tc>
        <w:tc>
          <w:tcPr>
            <w:tcW w:w="6504" w:type="dxa"/>
            <w:gridSpan w:val="2"/>
          </w:tcPr>
          <w:p w:rsidR="00E972A7" w:rsidRPr="006C5D7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Имя индивидуального предпринимателя, выполнившего инженерные изыскания</w:t>
            </w:r>
            <w:r w:rsidR="006C5D7D" w:rsidRPr="006C5D7D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4A0E9A" w:rsidRPr="004A0E9A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10.2.5</w:t>
            </w:r>
          </w:p>
        </w:tc>
        <w:tc>
          <w:tcPr>
            <w:tcW w:w="6504" w:type="dxa"/>
            <w:gridSpan w:val="2"/>
          </w:tcPr>
          <w:p w:rsidR="00E972A7" w:rsidRPr="006C5D7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Отчество индивидуального предпринимателя, выполнившего инженерные изыскания (при наличии)</w:t>
            </w:r>
            <w:r w:rsidR="006C5D7D" w:rsidRPr="006C5D7D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4A0E9A" w:rsidRPr="004A0E9A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10.2.6</w:t>
            </w:r>
          </w:p>
        </w:tc>
        <w:tc>
          <w:tcPr>
            <w:tcW w:w="6504" w:type="dxa"/>
            <w:gridSpan w:val="2"/>
          </w:tcPr>
          <w:p w:rsidR="00E972A7" w:rsidRPr="006C5D7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 w:rsidRP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Индивидуальный номер налогоплательщика, выполнившего инженерные изыскания</w:t>
            </w:r>
            <w:r w:rsidR="006C5D7D" w:rsidRP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</w:t>
            </w:r>
          </w:p>
          <w:p w:rsidR="006C5D7D" w:rsidRPr="006C5D7D" w:rsidRDefault="006C5D7D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>3662152882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4" w:name="P323"/>
            <w:bookmarkEnd w:id="34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10.3. О лицах, выполнивших архитектурно-строительное проектирование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10.3.1</w:t>
            </w:r>
          </w:p>
        </w:tc>
        <w:tc>
          <w:tcPr>
            <w:tcW w:w="6504" w:type="dxa"/>
            <w:gridSpan w:val="2"/>
          </w:tcPr>
          <w:p w:rsidR="00E972A7" w:rsidRPr="006C5D7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Организационно-правовая форма организации, выполнившей архитектурно-строительное проектирование</w:t>
            </w:r>
            <w:r w:rsidR="006C5D7D" w:rsidRP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  Общество с ограниченной ответственностью.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10.3.2</w:t>
            </w:r>
          </w:p>
        </w:tc>
        <w:tc>
          <w:tcPr>
            <w:tcW w:w="6504" w:type="dxa"/>
            <w:gridSpan w:val="2"/>
          </w:tcPr>
          <w:p w:rsidR="00E972A7" w:rsidRPr="006C5D7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Полное наименование организации, выполнившей архитектурно-строительное проектирование, без указания организационно-правовой формы</w:t>
            </w:r>
            <w:r w:rsidR="006C5D7D" w:rsidRP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: </w:t>
            </w:r>
            <w:r w:rsid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Юнион</w:t>
            </w:r>
            <w:proofErr w:type="spellEnd"/>
            <w:r w:rsid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-строй</w:t>
            </w:r>
            <w:r w:rsidR="006C5D7D" w:rsidRPr="006C5D7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10.3.3</w:t>
            </w:r>
          </w:p>
        </w:tc>
        <w:tc>
          <w:tcPr>
            <w:tcW w:w="6504" w:type="dxa"/>
            <w:gridSpan w:val="2"/>
          </w:tcPr>
          <w:p w:rsidR="00E972A7" w:rsidRPr="002E12DC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Фамилия индивидуального предпринимателя, выполнившего архитектурно-строительное проектирование</w:t>
            </w:r>
            <w:r w:rsidR="00D412B9" w:rsidRPr="00D412B9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4A0E9A" w:rsidRPr="004A0E9A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10.3.4</w:t>
            </w:r>
          </w:p>
        </w:tc>
        <w:tc>
          <w:tcPr>
            <w:tcW w:w="6504" w:type="dxa"/>
            <w:gridSpan w:val="2"/>
          </w:tcPr>
          <w:p w:rsidR="00E972A7" w:rsidRPr="00D412B9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Имя индивидуального предпринимателя, выполнившего архитектурно-строительное проектирование</w:t>
            </w:r>
            <w:r w:rsidR="00D412B9" w:rsidRPr="00D412B9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4A0E9A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4A0E9A" w:rsidRPr="004A0E9A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10.3.5</w:t>
            </w:r>
          </w:p>
        </w:tc>
        <w:tc>
          <w:tcPr>
            <w:tcW w:w="6504" w:type="dxa"/>
            <w:gridSpan w:val="2"/>
          </w:tcPr>
          <w:p w:rsidR="00E972A7" w:rsidRPr="00D412B9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Отчество индивидуального предпринимателя, выполнившего архитектурно-строительное проектирование (при наличии)</w:t>
            </w:r>
            <w:r w:rsidR="00D412B9" w:rsidRPr="00D412B9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4A0E9A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4A0E9A" w:rsidRPr="004A0E9A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10.3.6</w:t>
            </w:r>
          </w:p>
        </w:tc>
        <w:tc>
          <w:tcPr>
            <w:tcW w:w="6504" w:type="dxa"/>
            <w:gridSpan w:val="2"/>
          </w:tcPr>
          <w:p w:rsidR="00E972A7" w:rsidRPr="00D412B9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2E12DC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Индивидуальный номер налогоплательщика, выполнившего архитектурно-строительное проектирование</w:t>
            </w:r>
            <w:r w:rsidR="00D412B9" w:rsidRPr="002E12DC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</w:t>
            </w:r>
            <w:r w:rsidR="002E12DC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EC7CFF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3665091109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5" w:name="P336"/>
            <w:bookmarkEnd w:id="35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10.4. О результатах экспертизы проектной документации и результатов инженерных изысканий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10.4.1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suppressAutoHyphens w:val="0"/>
              <w:autoSpaceDE w:val="0"/>
              <w:autoSpaceDN w:val="0"/>
              <w:adjustRightInd w:val="0"/>
              <w:rPr>
                <w:rFonts w:cs="CIDFont+F1"/>
                <w:sz w:val="16"/>
                <w:szCs w:val="16"/>
                <w:lang w:eastAsia="ru-RU"/>
              </w:rPr>
            </w:pPr>
            <w:r w:rsidRPr="00C862D4">
              <w:rPr>
                <w:sz w:val="16"/>
                <w:szCs w:val="16"/>
              </w:rPr>
              <w:t>Вид заключения экспертизы</w:t>
            </w:r>
            <w:r w:rsidR="003275DA" w:rsidRPr="003275DA">
              <w:rPr>
                <w:sz w:val="16"/>
                <w:szCs w:val="16"/>
              </w:rPr>
              <w:t>:</w:t>
            </w:r>
            <w:r w:rsidRPr="00C862D4">
              <w:rPr>
                <w:sz w:val="16"/>
                <w:szCs w:val="16"/>
              </w:rPr>
              <w:t xml:space="preserve"> </w:t>
            </w:r>
            <w:r w:rsidRPr="00C862D4">
              <w:rPr>
                <w:rFonts w:cs="CIDFont+F1"/>
                <w:sz w:val="16"/>
                <w:szCs w:val="16"/>
                <w:lang w:eastAsia="ru-RU"/>
              </w:rPr>
              <w:t>Положительное заключение экспертизы проектной документации и</w:t>
            </w:r>
          </w:p>
          <w:p w:rsidR="00E972A7" w:rsidRPr="003275DA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val="en-US" w:eastAsia="ru-RU"/>
              </w:rPr>
            </w:pPr>
            <w:r w:rsidRPr="00C862D4">
              <w:rPr>
                <w:rFonts w:eastAsia="Times New Roman" w:cs="CIDFont+F1"/>
                <w:sz w:val="16"/>
                <w:szCs w:val="16"/>
                <w:lang w:eastAsia="ru-RU"/>
              </w:rPr>
              <w:t>результатов инженерных изысканий</w:t>
            </w:r>
            <w:r w:rsidR="001C1041">
              <w:rPr>
                <w:rFonts w:eastAsia="Times New Roman" w:cs="CIDFont+F1"/>
                <w:sz w:val="16"/>
                <w:szCs w:val="16"/>
                <w:lang w:val="en-US" w:eastAsia="ru-RU"/>
              </w:rPr>
              <w:t>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10.4.2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выдачи заключения экспертизы проектной документации и (или) экспертизы результатов инженерных изысканий</w:t>
            </w:r>
            <w:r w:rsidR="003275DA" w:rsidRPr="003275DA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21.07.2014г.  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10.4.3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заключения экспертизы проектной документации и (или) экспертизы результатов инженерных изысканий</w:t>
            </w:r>
            <w:r w:rsidR="003275DA" w:rsidRPr="003275DA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EC7CFF">
              <w:rPr>
                <w:rFonts w:eastAsia="Times New Roman" w:cs="Calibri"/>
                <w:sz w:val="16"/>
                <w:szCs w:val="16"/>
                <w:lang w:eastAsia="ru-RU"/>
              </w:rPr>
              <w:t xml:space="preserve"> №2-1-1-0095-15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10.4.4</w:t>
            </w:r>
          </w:p>
        </w:tc>
        <w:tc>
          <w:tcPr>
            <w:tcW w:w="6504" w:type="dxa"/>
            <w:gridSpan w:val="2"/>
          </w:tcPr>
          <w:p w:rsidR="00E972A7" w:rsidRPr="003275DA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</w:t>
            </w:r>
            <w:r w:rsidR="003275DA" w:rsidRPr="003275DA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Общество  с ограниченной ответственностью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10.4.5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Полное наименование организации, выдавшей заключение экспертизы проектной 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lastRenderedPageBreak/>
              <w:t>документации и (или) экспертизы результатов инженерных изысканий, без указания организационно-правовой формы</w:t>
            </w:r>
            <w:r w:rsidR="003275DA" w:rsidRPr="003275DA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Управляющая компания «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Жилпроект</w:t>
            </w:r>
            <w:proofErr w:type="spell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»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10.4.6</w:t>
            </w:r>
          </w:p>
        </w:tc>
        <w:tc>
          <w:tcPr>
            <w:tcW w:w="6504" w:type="dxa"/>
            <w:gridSpan w:val="2"/>
          </w:tcPr>
          <w:p w:rsidR="00E972A7" w:rsidRPr="003275DA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3275DA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Индивидуальный номер налогоплательщика организации, выдавшей заключение экспертизы пр</w:t>
            </w:r>
            <w:r w:rsidR="003275DA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оектной документации и </w:t>
            </w:r>
            <w:r w:rsidRPr="003275DA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экспертизы результатов инженерных изысканий</w:t>
            </w:r>
            <w:r w:rsidR="003275DA" w:rsidRPr="003275DA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</w:t>
            </w:r>
            <w:r w:rsidR="003275DA" w:rsidRPr="003275D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3275DA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366609284</w:t>
            </w:r>
            <w:r w:rsidR="003275DA" w:rsidRPr="003275DA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6" w:name="P349"/>
            <w:bookmarkEnd w:id="36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10.5. О результатах государственной экологической экспертизы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10.5.1</w:t>
            </w:r>
          </w:p>
        </w:tc>
        <w:tc>
          <w:tcPr>
            <w:tcW w:w="6504" w:type="dxa"/>
            <w:gridSpan w:val="2"/>
          </w:tcPr>
          <w:p w:rsidR="00E972A7" w:rsidRPr="00EC7CFF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выдачи заключения государственной экологической экспертизы</w:t>
            </w:r>
            <w:proofErr w:type="gramStart"/>
            <w:r w:rsidR="00EC7CFF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EC7CFF" w:rsidRPr="00EC7CFF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  <w:r w:rsidR="00EC7CFF" w:rsidRPr="00EC7CFF">
              <w:rPr>
                <w:rFonts w:eastAsia="Times New Roman" w:cs="Calibri"/>
                <w:sz w:val="16"/>
                <w:szCs w:val="16"/>
                <w:lang w:eastAsia="ru-RU"/>
              </w:rPr>
              <w:t xml:space="preserve"> 27.08.2015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10.5.2</w:t>
            </w:r>
          </w:p>
        </w:tc>
        <w:tc>
          <w:tcPr>
            <w:tcW w:w="6504" w:type="dxa"/>
            <w:gridSpan w:val="2"/>
          </w:tcPr>
          <w:p w:rsidR="00E972A7" w:rsidRPr="004678E8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заключения государственной экологической экспертизы</w:t>
            </w:r>
            <w:proofErr w:type="gramStart"/>
            <w:r w:rsidR="004678E8" w:rsidRPr="004678E8">
              <w:rPr>
                <w:rFonts w:eastAsia="Times New Roman" w:cs="Calibri"/>
                <w:sz w:val="16"/>
                <w:szCs w:val="16"/>
                <w:lang w:eastAsia="ru-RU"/>
              </w:rPr>
              <w:t xml:space="preserve"> :</w:t>
            </w:r>
            <w:proofErr w:type="gramEnd"/>
            <w:r w:rsidR="004678E8" w:rsidRPr="004678E8">
              <w:rPr>
                <w:rFonts w:eastAsia="Times New Roman" w:cs="Calibri"/>
                <w:sz w:val="16"/>
                <w:szCs w:val="16"/>
                <w:lang w:eastAsia="ru-RU"/>
              </w:rPr>
              <w:t xml:space="preserve"> 19-2015-005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10.5.3</w:t>
            </w:r>
          </w:p>
        </w:tc>
        <w:tc>
          <w:tcPr>
            <w:tcW w:w="6504" w:type="dxa"/>
            <w:gridSpan w:val="2"/>
          </w:tcPr>
          <w:p w:rsidR="00E972A7" w:rsidRPr="004678E8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 организации, выдавшей заключение государственной экологической экспертизы</w:t>
            </w:r>
            <w:r w:rsidR="004678E8" w:rsidRPr="004678E8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4678E8">
              <w:rPr>
                <w:rFonts w:eastAsia="Times New Roman" w:cs="Calibri"/>
                <w:sz w:val="16"/>
                <w:szCs w:val="16"/>
                <w:lang w:eastAsia="ru-RU"/>
              </w:rPr>
              <w:t xml:space="preserve">Общество </w:t>
            </w:r>
            <w:r w:rsidR="00163D75">
              <w:rPr>
                <w:rFonts w:eastAsia="Times New Roman" w:cs="Calibri"/>
                <w:sz w:val="16"/>
                <w:szCs w:val="16"/>
                <w:lang w:eastAsia="ru-RU"/>
              </w:rPr>
              <w:t>с ограниченной ответственностью</w:t>
            </w:r>
            <w:r w:rsidR="004678E8">
              <w:rPr>
                <w:rFonts w:eastAsia="Times New Roman" w:cs="Calibri"/>
                <w:sz w:val="16"/>
                <w:szCs w:val="16"/>
                <w:lang w:eastAsia="ru-RU"/>
              </w:rPr>
              <w:t>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10.5.4</w:t>
            </w:r>
          </w:p>
        </w:tc>
        <w:tc>
          <w:tcPr>
            <w:tcW w:w="6504" w:type="dxa"/>
            <w:gridSpan w:val="2"/>
          </w:tcPr>
          <w:p w:rsidR="00E972A7" w:rsidRPr="00441433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</w:t>
            </w:r>
            <w:r w:rsidR="00441433" w:rsidRPr="00441433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441433">
              <w:rPr>
                <w:rFonts w:eastAsia="Times New Roman" w:cs="Calibri"/>
                <w:sz w:val="16"/>
                <w:szCs w:val="16"/>
                <w:lang w:eastAsia="ru-RU"/>
              </w:rPr>
              <w:t>«</w:t>
            </w:r>
            <w:proofErr w:type="spellStart"/>
            <w:r w:rsidR="00441433">
              <w:rPr>
                <w:rFonts w:eastAsia="Times New Roman" w:cs="Calibri"/>
                <w:sz w:val="16"/>
                <w:szCs w:val="16"/>
                <w:lang w:eastAsia="ru-RU"/>
              </w:rPr>
              <w:t>Генпроектстрой</w:t>
            </w:r>
            <w:proofErr w:type="spellEnd"/>
            <w:r w:rsidR="00441433" w:rsidRPr="00441433">
              <w:rPr>
                <w:rFonts w:eastAsia="Times New Roman" w:cs="Calibri"/>
                <w:sz w:val="16"/>
                <w:szCs w:val="16"/>
                <w:lang w:eastAsia="ru-RU"/>
              </w:rPr>
              <w:t>»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10.5.5</w:t>
            </w:r>
          </w:p>
        </w:tc>
        <w:tc>
          <w:tcPr>
            <w:tcW w:w="6504" w:type="dxa"/>
            <w:gridSpan w:val="2"/>
          </w:tcPr>
          <w:p w:rsidR="00E972A7" w:rsidRPr="00441433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 организации, выдавшей заключение государственной экологической экспертизы</w:t>
            </w:r>
            <w:r w:rsidR="00441433" w:rsidRPr="00441433">
              <w:rPr>
                <w:rFonts w:eastAsia="Times New Roman" w:cs="Calibri"/>
                <w:sz w:val="16"/>
                <w:szCs w:val="16"/>
                <w:lang w:eastAsia="ru-RU"/>
              </w:rPr>
              <w:t>: 3665091109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7" w:name="P360"/>
            <w:bookmarkEnd w:id="37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10.6. Об индивидуализирующем объект, группу объектов капитального строительства коммерческом обозначении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10.6.1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4A0E9A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Коммерческое обозначение, индивидуализирующее объект, группу объектов</w:t>
            </w:r>
            <w:r w:rsidR="005E2A9A" w:rsidRPr="005E2A9A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4A0E9A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Раздел 11. О разрешении на строительство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11.1. О разрешении на строительство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11.1.1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разрешения на строительство</w:t>
            </w:r>
            <w:r w:rsidR="001C1041" w:rsidRPr="001C104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№RU-36302000-104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11.1.2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выдачи разрешения на строительство</w:t>
            </w:r>
            <w:r w:rsidR="001C1041" w:rsidRPr="001C104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19.08.2014 г.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8" w:name="P369"/>
            <w:bookmarkEnd w:id="38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11.1.3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Срок действия разрешения на строительство</w:t>
            </w:r>
            <w:r w:rsidR="001C1041" w:rsidRPr="001C104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3F2D05">
              <w:rPr>
                <w:rFonts w:eastAsia="Times New Roman" w:cs="Calibri"/>
                <w:sz w:val="16"/>
                <w:szCs w:val="16"/>
                <w:lang w:eastAsia="ru-RU"/>
              </w:rPr>
              <w:t xml:space="preserve"> 01 .06.201</w:t>
            </w:r>
            <w:r w:rsidR="003F2D05" w:rsidRPr="003F2D05">
              <w:rPr>
                <w:rFonts w:eastAsia="Times New Roman" w:cs="Calibri"/>
                <w:sz w:val="16"/>
                <w:szCs w:val="16"/>
                <w:lang w:eastAsia="ru-RU"/>
              </w:rPr>
              <w:t>8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11.1.4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Последняя дата продления срока дейст</w:t>
            </w:r>
            <w:r w:rsidR="003F2D05">
              <w:rPr>
                <w:rFonts w:eastAsia="Times New Roman" w:cs="Calibri"/>
                <w:sz w:val="16"/>
                <w:szCs w:val="16"/>
                <w:lang w:eastAsia="ru-RU"/>
              </w:rPr>
              <w:t>вия разрешения на строительство</w:t>
            </w:r>
            <w:r w:rsidR="001C1041" w:rsidRPr="001C104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3F2D05">
              <w:rPr>
                <w:rFonts w:eastAsia="Times New Roman" w:cs="Calibri"/>
                <w:sz w:val="16"/>
                <w:szCs w:val="16"/>
                <w:lang w:eastAsia="ru-RU"/>
              </w:rPr>
              <w:t xml:space="preserve"> 2</w:t>
            </w:r>
            <w:r w:rsidR="003F2D05" w:rsidRPr="003F2D05">
              <w:rPr>
                <w:rFonts w:eastAsia="Times New Roman" w:cs="Calibri"/>
                <w:sz w:val="16"/>
                <w:szCs w:val="16"/>
                <w:lang w:eastAsia="ru-RU"/>
              </w:rPr>
              <w:t>0</w:t>
            </w:r>
            <w:r w:rsidR="003F2D05">
              <w:rPr>
                <w:rFonts w:eastAsia="Times New Roman" w:cs="Calibri"/>
                <w:sz w:val="16"/>
                <w:szCs w:val="16"/>
                <w:lang w:eastAsia="ru-RU"/>
              </w:rPr>
              <w:t>.0</w:t>
            </w:r>
            <w:r w:rsidR="003F2D05" w:rsidRPr="003F2D05">
              <w:rPr>
                <w:rFonts w:eastAsia="Times New Roman" w:cs="Calibri"/>
                <w:sz w:val="16"/>
                <w:szCs w:val="16"/>
                <w:lang w:eastAsia="ru-RU"/>
              </w:rPr>
              <w:t>3</w:t>
            </w:r>
            <w:r w:rsidR="003F2D05">
              <w:rPr>
                <w:rFonts w:eastAsia="Times New Roman" w:cs="Calibri"/>
                <w:sz w:val="16"/>
                <w:szCs w:val="16"/>
                <w:lang w:eastAsia="ru-RU"/>
              </w:rPr>
              <w:t>.201</w:t>
            </w:r>
            <w:r w:rsidR="003F2D05" w:rsidRPr="003F2D05">
              <w:rPr>
                <w:rFonts w:eastAsia="Times New Roman" w:cs="Calibri"/>
                <w:sz w:val="16"/>
                <w:szCs w:val="16"/>
                <w:lang w:eastAsia="ru-RU"/>
              </w:rPr>
              <w:t>7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11.1.5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органа, выдавшего разрешение на строительство</w:t>
            </w:r>
            <w:r w:rsidR="00FA4B3F" w:rsidRPr="00FA4B3F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Администрация городского округа город Воронеж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Раздел 12. 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  <w:proofErr w:type="gramEnd"/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12.1.1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права застройщика на земельный участок</w:t>
            </w:r>
            <w:r w:rsidR="001C1041" w:rsidRPr="001C104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право субаренды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39" w:name="P379"/>
            <w:bookmarkEnd w:id="39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12.1.2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договора</w:t>
            </w:r>
            <w:r w:rsidR="001C1041">
              <w:rPr>
                <w:rFonts w:eastAsia="Times New Roman" w:cs="Calibri"/>
                <w:sz w:val="16"/>
                <w:szCs w:val="16"/>
                <w:lang w:val="en-US"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договор субаренды 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12.1.3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договора, определяющего права застройщика на земельный участок</w:t>
            </w:r>
            <w:r w:rsidR="001C1041" w:rsidRPr="001C104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без номера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12.1.4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подписания договора, определяющего права застройщика на земельный участок</w:t>
            </w:r>
            <w:r w:rsidR="001C1041" w:rsidRPr="001C104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05.06.2013 г.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0" w:name="P385"/>
            <w:bookmarkEnd w:id="40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12.1.5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государственной регистрации договора, определяющего права застройщика на земельный участок</w:t>
            </w:r>
            <w:r w:rsidR="001C1041" w:rsidRPr="001C1041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FA7B8C">
              <w:rPr>
                <w:rFonts w:eastAsia="Times New Roman" w:cs="Calibri"/>
                <w:sz w:val="16"/>
                <w:szCs w:val="16"/>
                <w:lang w:eastAsia="ru-RU"/>
              </w:rPr>
              <w:t xml:space="preserve">  05.07.</w:t>
            </w:r>
            <w:r w:rsidR="00FA7B8C" w:rsidRPr="00FA7B8C">
              <w:rPr>
                <w:rFonts w:eastAsia="Times New Roman" w:cs="Calibri"/>
                <w:sz w:val="16"/>
                <w:szCs w:val="16"/>
                <w:lang w:eastAsia="ru-RU"/>
              </w:rPr>
              <w:t>2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013 г.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1" w:name="P387"/>
            <w:bookmarkEnd w:id="41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12.1.6</w:t>
            </w:r>
          </w:p>
        </w:tc>
        <w:tc>
          <w:tcPr>
            <w:tcW w:w="6504" w:type="dxa"/>
            <w:gridSpan w:val="2"/>
          </w:tcPr>
          <w:p w:rsidR="00E972A7" w:rsidRPr="00F323B0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1C1041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Дата окончания действия права з</w:t>
            </w:r>
            <w:r w:rsidR="004F1A8F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астройщика на земельный участок</w:t>
            </w:r>
            <w:r w:rsidR="004F1A8F" w:rsidRPr="004F1A8F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:</w:t>
            </w:r>
            <w:r w:rsidR="00F323B0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14.0</w:t>
            </w:r>
            <w:r w:rsidR="00F323B0" w:rsidRPr="00F323B0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F323B0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.20</w:t>
            </w:r>
            <w:r w:rsidR="00F323B0" w:rsidRPr="00F323B0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18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2" w:name="P389"/>
            <w:bookmarkEnd w:id="42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12.1.7</w:t>
            </w:r>
          </w:p>
        </w:tc>
        <w:tc>
          <w:tcPr>
            <w:tcW w:w="6504" w:type="dxa"/>
            <w:gridSpan w:val="2"/>
          </w:tcPr>
          <w:p w:rsidR="00E972A7" w:rsidRPr="00AA00D1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государственной регистрации изменений в договор</w:t>
            </w:r>
            <w:r w:rsidR="004F1A8F" w:rsidRPr="004F1A8F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AA00D1" w:rsidRPr="00AA00D1">
              <w:rPr>
                <w:rFonts w:eastAsia="Times New Roman" w:cs="Calibri"/>
                <w:sz w:val="16"/>
                <w:szCs w:val="16"/>
                <w:lang w:eastAsia="ru-RU"/>
              </w:rPr>
              <w:t xml:space="preserve"> 21.11.2012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3" w:name="P391"/>
            <w:bookmarkEnd w:id="43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12.1.8</w:t>
            </w:r>
          </w:p>
        </w:tc>
        <w:tc>
          <w:tcPr>
            <w:tcW w:w="6504" w:type="dxa"/>
            <w:gridSpan w:val="2"/>
          </w:tcPr>
          <w:p w:rsidR="00E972A7" w:rsidRPr="004B64DA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уполномоченного органа, предоставившего земе</w:t>
            </w:r>
            <w:r w:rsidR="004A0E9A">
              <w:rPr>
                <w:rFonts w:eastAsia="Times New Roman" w:cs="Calibri"/>
                <w:sz w:val="16"/>
                <w:szCs w:val="16"/>
                <w:lang w:eastAsia="ru-RU"/>
              </w:rPr>
              <w:t>льный участок в аренду</w:t>
            </w:r>
            <w:r w:rsidR="004F1A8F" w:rsidRPr="004F1A8F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AA00D1" w:rsidRPr="00AA00D1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4B64DA">
              <w:rPr>
                <w:rFonts w:eastAsia="Times New Roman" w:cs="Calibri"/>
                <w:sz w:val="16"/>
                <w:szCs w:val="16"/>
                <w:lang w:eastAsia="ru-RU"/>
              </w:rPr>
              <w:t xml:space="preserve">Администрация Воронежской области 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12.2. О собственнике земельного участка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4" w:name="P400"/>
            <w:bookmarkEnd w:id="44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12.2.1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Собственник земельного участка</w:t>
            </w:r>
            <w:r w:rsidR="00450F80" w:rsidRPr="00450F8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Администрация Воронежской области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5" w:name="P402"/>
            <w:bookmarkEnd w:id="45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12.2.2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 собственника земельного участка</w:t>
            </w:r>
            <w:r w:rsidR="00450F80" w:rsidRPr="00450F8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 Казенное учреждение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6" w:name="P404"/>
            <w:bookmarkEnd w:id="46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12.2.3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Полное наименование собственника земельного участка, без указания организационно-правовой формы</w:t>
            </w:r>
            <w:r w:rsidR="00450F80" w:rsidRPr="00450F8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Администрация Воронежской области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7" w:name="P406"/>
            <w:bookmarkEnd w:id="47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12.2.4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Фамилия собственника земельного участка</w:t>
            </w:r>
            <w:r w:rsidR="004A0E9A" w:rsidRPr="004A0E9A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12.2.5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Имя собственника земельного участка</w:t>
            </w:r>
            <w:r w:rsidR="004A0E9A" w:rsidRPr="004A0E9A">
              <w:rPr>
                <w:rFonts w:eastAsia="Times New Roman" w:cs="Calibri"/>
                <w:sz w:val="16"/>
                <w:szCs w:val="16"/>
                <w:lang w:eastAsia="ru-RU"/>
              </w:rPr>
              <w:t>: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8" w:name="P410"/>
            <w:bookmarkEnd w:id="48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12.2.6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Отчество собственника земельного участка (при наличии)</w:t>
            </w:r>
            <w:proofErr w:type="gramStart"/>
            <w:r w:rsidR="004A0E9A" w:rsidRPr="004A0E9A">
              <w:rPr>
                <w:rFonts w:eastAsia="Times New Roman" w:cs="Calibri"/>
                <w:sz w:val="16"/>
                <w:szCs w:val="16"/>
                <w:lang w:eastAsia="ru-RU"/>
              </w:rPr>
              <w:t xml:space="preserve"> :</w:t>
            </w:r>
            <w:proofErr w:type="gramEnd"/>
            <w:r w:rsidR="004A0E9A" w:rsidRPr="004A0E9A">
              <w:rPr>
                <w:rFonts w:eastAsia="Times New Roman" w:cs="Calibri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49" w:name="P412"/>
            <w:bookmarkEnd w:id="49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12.2.7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  <w:r w:rsidR="00450F80" w:rsidRPr="00450F8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Pr="00C862D4">
              <w:rPr>
                <w:rFonts w:eastAsia="Times New Roman" w:cs="Arial"/>
                <w:sz w:val="16"/>
                <w:szCs w:val="16"/>
                <w:lang w:eastAsia="ru-RU"/>
              </w:rPr>
              <w:t>3666057069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50" w:name="P414"/>
            <w:bookmarkEnd w:id="50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12.2.8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Форма собственности на земельный участок</w:t>
            </w:r>
            <w:r w:rsidR="00450F80" w:rsidRPr="00450F8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4A0E9A">
              <w:rPr>
                <w:rFonts w:eastAsia="Times New Roman" w:cs="Calibri"/>
                <w:sz w:val="16"/>
                <w:szCs w:val="16"/>
                <w:lang w:eastAsia="ru-RU"/>
              </w:rPr>
              <w:t xml:space="preserve"> собственность субъекта Рос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сийской Федерации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51" w:name="P416"/>
            <w:bookmarkEnd w:id="51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12.2.9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Наименование органа, уполномоченного на распоряжение земельным участком</w:t>
            </w:r>
            <w:r w:rsidR="00450F80" w:rsidRPr="00450F8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ДИЗО Воронежской области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52" w:name="P418"/>
            <w:bookmarkEnd w:id="52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12.3. О кадастровом номере и площади земельного участка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12.3.1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Кадастровый номер земельного участка 36:34:0304017:1297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12.3.2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Площадь земельного участка (с указанием единицы измерения)</w:t>
            </w:r>
            <w:r w:rsidR="00450F80" w:rsidRPr="00450F8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3741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кв.м</w:t>
            </w:r>
            <w:proofErr w:type="spell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Раздел 13. О планируемых элементах благоустройства территории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13.1. Об элементах благоустройства территории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13.1.1</w:t>
            </w:r>
          </w:p>
        </w:tc>
        <w:tc>
          <w:tcPr>
            <w:tcW w:w="6504" w:type="dxa"/>
            <w:gridSpan w:val="2"/>
          </w:tcPr>
          <w:p w:rsidR="0084136A" w:rsidRPr="00C862D4" w:rsidRDefault="00E972A7" w:rsidP="0084136A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Наличие планируемых проездов, площадок, велосипедных дорожек, пешеходных переходов, тротуаров</w:t>
            </w:r>
            <w:r w:rsidR="0084136A" w:rsidRPr="0084136A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84136A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4136A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роектом предусматривается устройство проездов </w:t>
            </w:r>
            <w:r w:rsidR="0084136A" w:rsidRPr="0084136A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>вокруг секций</w:t>
            </w:r>
            <w:proofErr w:type="gramStart"/>
            <w:r w:rsidR="0084136A" w:rsidRPr="0084136A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 .</w:t>
            </w:r>
            <w:proofErr w:type="gramEnd"/>
            <w:r w:rsidR="0084136A" w:rsidRPr="0084136A">
              <w:rPr>
                <w:rFonts w:cs="CIDFont+F1"/>
                <w:color w:val="000000" w:themeColor="text1"/>
                <w:sz w:val="16"/>
                <w:szCs w:val="16"/>
                <w:lang w:eastAsia="ru-RU"/>
              </w:rPr>
              <w:t xml:space="preserve"> Вдоль проездов запроектирован тротуар </w:t>
            </w:r>
            <w:r w:rsidR="0084136A">
              <w:rPr>
                <w:rFonts w:cs="CIDFont+F1"/>
                <w:color w:val="FF0000"/>
                <w:sz w:val="16"/>
                <w:szCs w:val="16"/>
                <w:lang w:eastAsia="ru-RU"/>
              </w:rPr>
              <w:t>.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13.1.2</w:t>
            </w:r>
          </w:p>
        </w:tc>
        <w:tc>
          <w:tcPr>
            <w:tcW w:w="6504" w:type="dxa"/>
            <w:gridSpan w:val="2"/>
          </w:tcPr>
          <w:p w:rsidR="00E972A7" w:rsidRPr="00C33CA8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Наличие парковочного пространства вне объекта строительства (расположение, планируемое количество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машино</w:t>
            </w:r>
            <w:proofErr w:type="spell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-мест)</w:t>
            </w:r>
            <w:r w:rsidR="005602C5" w:rsidRPr="005602C5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="00FA7B8C" w:rsidRPr="00FA7B8C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C33CA8" w:rsidRPr="00C33CA8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C33CA8">
              <w:rPr>
                <w:rFonts w:eastAsia="Times New Roman" w:cs="Calibri"/>
                <w:sz w:val="16"/>
                <w:szCs w:val="16"/>
                <w:lang w:eastAsia="ru-RU"/>
              </w:rPr>
              <w:t xml:space="preserve">ул. </w:t>
            </w:r>
            <w:proofErr w:type="gramStart"/>
            <w:r w:rsidR="00C33CA8">
              <w:rPr>
                <w:rFonts w:eastAsia="Times New Roman" w:cs="Calibri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="00C33CA8">
              <w:rPr>
                <w:rFonts w:eastAsia="Times New Roman" w:cs="Calibri"/>
                <w:sz w:val="16"/>
                <w:szCs w:val="16"/>
                <w:lang w:eastAsia="ru-RU"/>
              </w:rPr>
              <w:t>,29.   175 м/мест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13.1.3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</w:p>
          <w:p w:rsidR="00E972A7" w:rsidRPr="00494B7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5602C5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Предусмотрена детская площадка</w:t>
            </w:r>
            <w:r w:rsidR="00494B74" w:rsidRPr="00494B74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r w:rsidR="00494B74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площадка для отдыха.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13.1.4</w:t>
            </w:r>
          </w:p>
        </w:tc>
        <w:tc>
          <w:tcPr>
            <w:tcW w:w="6504" w:type="dxa"/>
            <w:gridSpan w:val="2"/>
          </w:tcPr>
          <w:p w:rsidR="00E972A7" w:rsidRPr="00494B7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  <w:r w:rsidR="00C33CA8" w:rsidRPr="00C33CA8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C33CA8">
              <w:rPr>
                <w:rFonts w:eastAsia="Times New Roman" w:cs="Calibri"/>
                <w:sz w:val="16"/>
                <w:szCs w:val="16"/>
                <w:lang w:eastAsia="ru-RU"/>
              </w:rPr>
              <w:t>Предусмотрена конте</w:t>
            </w:r>
            <w:r w:rsidR="00494B74">
              <w:rPr>
                <w:rFonts w:eastAsia="Times New Roman" w:cs="Calibri"/>
                <w:sz w:val="16"/>
                <w:szCs w:val="16"/>
                <w:lang w:eastAsia="ru-RU"/>
              </w:rPr>
              <w:t>йнерная площадка , 70 м от дома</w:t>
            </w:r>
            <w:r w:rsidR="00C33CA8">
              <w:rPr>
                <w:rFonts w:eastAsia="Times New Roman" w:cs="Calibri"/>
                <w:sz w:val="16"/>
                <w:szCs w:val="16"/>
                <w:lang w:eastAsia="ru-RU"/>
              </w:rPr>
              <w:t>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13.1.5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Описание планируемых мероприятий по озеленению</w:t>
            </w:r>
          </w:p>
          <w:p w:rsidR="00E972A7" w:rsidRPr="00494B7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IDFont+F1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IDFont+F1"/>
                <w:sz w:val="16"/>
                <w:szCs w:val="16"/>
                <w:lang w:eastAsia="ru-RU"/>
              </w:rPr>
              <w:t>Документация согласно</w:t>
            </w:r>
            <w:r w:rsidR="00494B74">
              <w:rPr>
                <w:rFonts w:eastAsia="Times New Roman" w:cs="CIDFont+F1"/>
                <w:sz w:val="16"/>
                <w:szCs w:val="16"/>
                <w:lang w:eastAsia="ru-RU"/>
              </w:rPr>
              <w:t xml:space="preserve"> ведомости элементов озеленения</w:t>
            </w:r>
            <w:r w:rsidR="00494B74" w:rsidRPr="00494B74">
              <w:rPr>
                <w:rFonts w:eastAsia="Times New Roman" w:cs="CIDFont+F1"/>
                <w:sz w:val="16"/>
                <w:szCs w:val="16"/>
                <w:lang w:eastAsia="ru-RU"/>
              </w:rPr>
              <w:t xml:space="preserve">: </w:t>
            </w:r>
            <w:r w:rsidR="00494B74">
              <w:rPr>
                <w:rFonts w:eastAsia="Times New Roman" w:cs="CIDFont+F1"/>
                <w:sz w:val="16"/>
                <w:szCs w:val="16"/>
                <w:lang w:eastAsia="ru-RU"/>
              </w:rPr>
              <w:t>Посадка деревьев</w:t>
            </w:r>
            <w:proofErr w:type="gramStart"/>
            <w:r w:rsidR="00494B74">
              <w:rPr>
                <w:rFonts w:eastAsia="Times New Roman" w:cs="CIDFont+F1"/>
                <w:sz w:val="16"/>
                <w:szCs w:val="16"/>
                <w:lang w:eastAsia="ru-RU"/>
              </w:rPr>
              <w:t xml:space="preserve"> ,</w:t>
            </w:r>
            <w:proofErr w:type="gramEnd"/>
            <w:r w:rsidR="00494B74">
              <w:rPr>
                <w:rFonts w:eastAsia="Times New Roman" w:cs="CIDFont+F1"/>
                <w:sz w:val="16"/>
                <w:szCs w:val="16"/>
                <w:lang w:eastAsia="ru-RU"/>
              </w:rPr>
              <w:t xml:space="preserve"> кустарников ,газонов согласно проектной документации.</w:t>
            </w:r>
          </w:p>
          <w:p w:rsidR="00494B74" w:rsidRPr="00C862D4" w:rsidRDefault="00494B74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13.1.6</w:t>
            </w:r>
          </w:p>
        </w:tc>
        <w:tc>
          <w:tcPr>
            <w:tcW w:w="6504" w:type="dxa"/>
            <w:gridSpan w:val="2"/>
          </w:tcPr>
          <w:p w:rsidR="00E972A7" w:rsidRPr="00C33CA8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Соответствие требованиям по созданию </w:t>
            </w:r>
            <w:proofErr w:type="spell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среды для маломобильных лиц</w:t>
            </w:r>
            <w:r w:rsidR="00C33CA8" w:rsidRPr="00C33CA8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C33CA8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C33CA8">
              <w:rPr>
                <w:rFonts w:eastAsia="Times New Roman" w:cs="CIDFont+F1"/>
                <w:color w:val="000000" w:themeColor="text1"/>
                <w:sz w:val="16"/>
                <w:szCs w:val="16"/>
                <w:lang w:eastAsia="ru-RU"/>
              </w:rPr>
              <w:t>Мероприятия пр</w:t>
            </w:r>
            <w:r w:rsidR="00C33CA8" w:rsidRPr="00C33CA8">
              <w:rPr>
                <w:rFonts w:eastAsia="Times New Roman" w:cs="CIDFont+F1"/>
                <w:color w:val="000000" w:themeColor="text1"/>
                <w:sz w:val="16"/>
                <w:szCs w:val="16"/>
                <w:lang w:eastAsia="ru-RU"/>
              </w:rPr>
              <w:t xml:space="preserve">едусмотрены в составе </w:t>
            </w:r>
            <w:r w:rsidR="00631140">
              <w:rPr>
                <w:rFonts w:eastAsia="Times New Roman" w:cs="CIDFont+F1"/>
                <w:color w:val="000000" w:themeColor="text1"/>
                <w:sz w:val="16"/>
                <w:szCs w:val="16"/>
                <w:lang w:eastAsia="ru-RU"/>
              </w:rPr>
              <w:t xml:space="preserve"> п</w:t>
            </w:r>
            <w:r w:rsidRPr="00C33CA8">
              <w:rPr>
                <w:rFonts w:eastAsia="Times New Roman" w:cs="CIDFont+F1"/>
                <w:color w:val="000000" w:themeColor="text1"/>
                <w:sz w:val="16"/>
                <w:szCs w:val="16"/>
                <w:lang w:eastAsia="ru-RU"/>
              </w:rPr>
              <w:t>роектной документации</w:t>
            </w:r>
            <w:r w:rsidR="00C33CA8" w:rsidRPr="00C33CA8">
              <w:rPr>
                <w:rFonts w:eastAsia="Times New Roman" w:cs="CIDFont+F1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13.1.7</w:t>
            </w:r>
          </w:p>
        </w:tc>
        <w:tc>
          <w:tcPr>
            <w:tcW w:w="6504" w:type="dxa"/>
            <w:gridSpan w:val="2"/>
          </w:tcPr>
          <w:p w:rsidR="00E972A7" w:rsidRPr="00631140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Наличие наружного освещения дорожных покрытий, пространств в транспортных и пешеходных зонах, архитектурного освещения (дата выдачи технических условий, срок действия, наименование организации</w:t>
            </w:r>
            <w:r w:rsidR="00631140">
              <w:rPr>
                <w:rFonts w:eastAsia="Times New Roman" w:cs="Calibri"/>
                <w:sz w:val="16"/>
                <w:szCs w:val="16"/>
                <w:lang w:eastAsia="ru-RU"/>
              </w:rPr>
              <w:t>, выдавшей технические условия)</w:t>
            </w:r>
            <w:proofErr w:type="gramStart"/>
            <w:r w:rsidR="00631140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631140" w:rsidRPr="00631140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  <w:r w:rsidR="00631140" w:rsidRPr="00631140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631140">
              <w:rPr>
                <w:rFonts w:eastAsia="Times New Roman" w:cs="Calibri"/>
                <w:sz w:val="16"/>
                <w:szCs w:val="16"/>
                <w:lang w:eastAsia="ru-RU"/>
              </w:rPr>
              <w:t xml:space="preserve">МКП </w:t>
            </w:r>
            <w:r w:rsidR="00631140" w:rsidRPr="00631140">
              <w:rPr>
                <w:rFonts w:eastAsia="Times New Roman" w:cs="Calibri"/>
                <w:sz w:val="16"/>
                <w:szCs w:val="16"/>
                <w:lang w:eastAsia="ru-RU"/>
              </w:rPr>
              <w:t>«</w:t>
            </w:r>
            <w:proofErr w:type="spellStart"/>
            <w:r w:rsidR="00631140">
              <w:rPr>
                <w:rFonts w:eastAsia="Times New Roman" w:cs="Calibri"/>
                <w:sz w:val="16"/>
                <w:szCs w:val="16"/>
                <w:lang w:eastAsia="ru-RU"/>
              </w:rPr>
              <w:t>Воронежгорсвет</w:t>
            </w:r>
            <w:proofErr w:type="spellEnd"/>
            <w:r w:rsidR="00631140" w:rsidRPr="00631140">
              <w:rPr>
                <w:rFonts w:eastAsia="Times New Roman" w:cs="Calibri"/>
                <w:sz w:val="16"/>
                <w:szCs w:val="16"/>
                <w:lang w:eastAsia="ru-RU"/>
              </w:rPr>
              <w:t>»</w:t>
            </w:r>
            <w:r w:rsidR="00631140">
              <w:rPr>
                <w:rFonts w:eastAsia="Times New Roman" w:cs="Calibri"/>
                <w:sz w:val="16"/>
                <w:szCs w:val="16"/>
                <w:lang w:eastAsia="ru-RU"/>
              </w:rPr>
              <w:t xml:space="preserve"> ТУ№02-4/1 от 09.01.2014 г.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13.1.8</w:t>
            </w:r>
          </w:p>
        </w:tc>
        <w:tc>
          <w:tcPr>
            <w:tcW w:w="6504" w:type="dxa"/>
            <w:gridSpan w:val="2"/>
          </w:tcPr>
          <w:p w:rsidR="00E972A7" w:rsidRPr="003D7577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Описание иных планируемых элементов благоустройства</w:t>
            </w:r>
            <w:r w:rsidR="003D7577" w:rsidRPr="003D7577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3D7577">
              <w:rPr>
                <w:rFonts w:eastAsia="Times New Roman" w:cs="Calibri"/>
                <w:sz w:val="16"/>
                <w:szCs w:val="16"/>
                <w:lang w:eastAsia="ru-RU"/>
              </w:rPr>
              <w:t>нет</w:t>
            </w:r>
          </w:p>
        </w:tc>
      </w:tr>
      <w:tr w:rsidR="00E972A7" w:rsidRPr="00E972A7" w:rsidTr="00DF2C71">
        <w:tc>
          <w:tcPr>
            <w:tcW w:w="11323" w:type="dxa"/>
            <w:gridSpan w:val="5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E972A7" w:rsidRPr="00E972A7" w:rsidTr="00DF2C71">
        <w:tc>
          <w:tcPr>
            <w:tcW w:w="3855" w:type="dxa"/>
            <w:vMerge w:val="restart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53" w:name="P442"/>
            <w:bookmarkEnd w:id="53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14.1.1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Вид сети инженерно-технического обеспечения 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Холодное водоснабжение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14.1.2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14.1.3</w:t>
            </w:r>
          </w:p>
        </w:tc>
        <w:tc>
          <w:tcPr>
            <w:tcW w:w="6504" w:type="dxa"/>
            <w:gridSpan w:val="2"/>
          </w:tcPr>
          <w:p w:rsidR="00E972A7" w:rsidRPr="00F263E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 w:rsidR="00F263ED"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C862D4" w:rsidRDefault="00F263ED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«РВК-Воронеж</w:t>
            </w:r>
            <w:r w:rsidR="00E972A7"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14.1.4</w:t>
            </w:r>
          </w:p>
        </w:tc>
        <w:tc>
          <w:tcPr>
            <w:tcW w:w="6504" w:type="dxa"/>
            <w:gridSpan w:val="2"/>
          </w:tcPr>
          <w:p w:rsidR="00E972A7" w:rsidRPr="00F263E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="00F263ED"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1A29E2" w:rsidRDefault="001A29E2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3665032047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14.1.5</w:t>
            </w:r>
          </w:p>
        </w:tc>
        <w:tc>
          <w:tcPr>
            <w:tcW w:w="6504" w:type="dxa"/>
            <w:gridSpan w:val="2"/>
          </w:tcPr>
          <w:p w:rsidR="00E972A7" w:rsidRPr="00F263E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выдачи технических условий на подключение к сети инженерно-технического обеспечения</w:t>
            </w:r>
            <w:r w:rsidR="00F263ED"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F263ED" w:rsidRDefault="00F263ED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val="en-US" w:eastAsia="ru-RU"/>
              </w:rPr>
            </w:pP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>30.02.2014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14.1.6</w:t>
            </w:r>
          </w:p>
        </w:tc>
        <w:tc>
          <w:tcPr>
            <w:tcW w:w="6504" w:type="dxa"/>
            <w:gridSpan w:val="2"/>
          </w:tcPr>
          <w:p w:rsidR="00F263E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выдачи технических условий на подключение к сети инженерно-технического обеспечения</w:t>
            </w:r>
            <w:r w:rsidR="00F263ED" w:rsidRPr="00F263ED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</w:p>
          <w:p w:rsidR="00E972A7" w:rsidRPr="00F263ED" w:rsidRDefault="00F263ED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№68 ВК</w:t>
            </w:r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14.1.7</w:t>
            </w:r>
          </w:p>
        </w:tc>
        <w:tc>
          <w:tcPr>
            <w:tcW w:w="6504" w:type="dxa"/>
            <w:gridSpan w:val="2"/>
          </w:tcPr>
          <w:p w:rsidR="00E972A7" w:rsidRPr="00F263E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Срок действия технических условий на подключение к сети инженерно-технического обеспечения</w:t>
            </w:r>
            <w:r w:rsidR="00F263ED"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C862D4" w:rsidRDefault="00F263ED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  года</w:t>
            </w:r>
            <w:proofErr w:type="gramStart"/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.</w:t>
            </w:r>
            <w:proofErr w:type="gramEnd"/>
          </w:p>
        </w:tc>
      </w:tr>
      <w:tr w:rsidR="00E972A7" w:rsidRPr="00E972A7" w:rsidTr="00DF2C71">
        <w:tc>
          <w:tcPr>
            <w:tcW w:w="3855" w:type="dxa"/>
            <w:vMerge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14.1.8</w:t>
            </w:r>
          </w:p>
        </w:tc>
        <w:tc>
          <w:tcPr>
            <w:tcW w:w="6504" w:type="dxa"/>
            <w:gridSpan w:val="2"/>
          </w:tcPr>
          <w:p w:rsidR="00E972A7" w:rsidRPr="00F263E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Размер платы за подключение к сети инженерно-технического обеспечения</w:t>
            </w:r>
            <w:r w:rsidR="00F263ED"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  <w:p w:rsidR="00E972A7" w:rsidRPr="00F263ED" w:rsidRDefault="00F263ED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Расчет и счет ОО</w:t>
            </w:r>
            <w:proofErr w:type="gramStart"/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О«</w:t>
            </w:r>
            <w:proofErr w:type="gramEnd"/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РВК-Воронеж»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D6254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lastRenderedPageBreak/>
              <w:t>14.</w:t>
            </w:r>
            <w:r w:rsidRPr="00AC3A82">
              <w:rPr>
                <w:rFonts w:eastAsia="Times New Roman" w:cs="Calibri"/>
                <w:sz w:val="16"/>
                <w:szCs w:val="16"/>
                <w:lang w:eastAsia="ru-RU"/>
              </w:rPr>
              <w:t>2</w:t>
            </w:r>
            <w:r w:rsidR="00E972A7"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64" w:type="dxa"/>
            <w:gridSpan w:val="2"/>
          </w:tcPr>
          <w:p w:rsidR="00E972A7" w:rsidRPr="00C862D4" w:rsidRDefault="00D6254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2</w:t>
            </w:r>
            <w:r w:rsidR="00E972A7" w:rsidRPr="00C862D4">
              <w:rPr>
                <w:rFonts w:eastAsia="Times New Roman" w:cs="Calibri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Вид сети инженерно-технического обеспечения </w:t>
            </w:r>
          </w:p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Электроснабжение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D6254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2</w:t>
            </w:r>
            <w:r w:rsidR="00E972A7" w:rsidRPr="00C862D4">
              <w:rPr>
                <w:rFonts w:eastAsia="Times New Roman" w:cs="Calibri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6504" w:type="dxa"/>
            <w:gridSpan w:val="2"/>
          </w:tcPr>
          <w:p w:rsidR="00E972A7" w:rsidRPr="00F263ED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 w:rsidR="00F263ED"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F263ED" w:rsidRDefault="00F263ED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8634C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М</w:t>
            </w:r>
            <w:r w:rsidR="008634C8" w:rsidRPr="008634C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униципальное унитарное предприятие г.</w:t>
            </w:r>
            <w:r w:rsidR="008634C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8634C8" w:rsidRPr="008634C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Воронеж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D6254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2</w:t>
            </w:r>
            <w:r w:rsidR="00E972A7" w:rsidRPr="00C862D4">
              <w:rPr>
                <w:rFonts w:eastAsia="Times New Roman" w:cs="Calibri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6504" w:type="dxa"/>
            <w:gridSpan w:val="2"/>
          </w:tcPr>
          <w:p w:rsidR="00E972A7" w:rsidRPr="00C862D4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</w:p>
          <w:p w:rsidR="00E972A7" w:rsidRPr="00C862D4" w:rsidRDefault="008634C8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«Воронежская </w:t>
            </w: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горэлектросеть</w:t>
            </w:r>
            <w:proofErr w:type="spellEnd"/>
            <w:r w:rsidR="00E972A7" w:rsidRPr="008634C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D6254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2</w:t>
            </w:r>
            <w:r w:rsidR="00E972A7" w:rsidRPr="00C862D4">
              <w:rPr>
                <w:rFonts w:eastAsia="Times New Roman" w:cs="Calibri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6504" w:type="dxa"/>
            <w:gridSpan w:val="2"/>
          </w:tcPr>
          <w:p w:rsidR="00E972A7" w:rsidRPr="008634C8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="008634C8" w:rsidRPr="008634C8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C862D4" w:rsidRDefault="008634C8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8634C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3650000268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D6254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2</w:t>
            </w:r>
            <w:r w:rsidR="00E972A7" w:rsidRPr="00C862D4">
              <w:rPr>
                <w:rFonts w:eastAsia="Times New Roman" w:cs="Calibri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6504" w:type="dxa"/>
            <w:gridSpan w:val="2"/>
          </w:tcPr>
          <w:p w:rsidR="00E972A7" w:rsidRPr="001D720B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выдачи технических условий на подключение к сети инженерно-технического обеспечения</w:t>
            </w:r>
            <w:r w:rsidR="001D720B" w:rsidRPr="001D720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E972A7" w:rsidRPr="001D720B" w:rsidRDefault="001D720B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val="en-US" w:eastAsia="ru-RU"/>
              </w:rPr>
            </w:pPr>
            <w:r w:rsidRPr="001D720B"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>20.01.2014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D6254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2</w:t>
            </w:r>
            <w:r w:rsidR="00E972A7" w:rsidRPr="00C862D4">
              <w:rPr>
                <w:rFonts w:eastAsia="Times New Roman" w:cs="Calibri"/>
                <w:sz w:val="16"/>
                <w:szCs w:val="16"/>
                <w:lang w:eastAsia="ru-RU"/>
              </w:rPr>
              <w:t>.6</w:t>
            </w:r>
          </w:p>
        </w:tc>
        <w:tc>
          <w:tcPr>
            <w:tcW w:w="6504" w:type="dxa"/>
            <w:gridSpan w:val="2"/>
          </w:tcPr>
          <w:p w:rsidR="00E972A7" w:rsidRPr="001D720B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выдачи технических условий на подключение к сети инженерно-технического обеспечения</w:t>
            </w:r>
            <w:r w:rsidR="001D720B" w:rsidRPr="001D720B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1D720B">
              <w:rPr>
                <w:rFonts w:eastAsia="Times New Roman" w:cs="Calibri"/>
                <w:sz w:val="16"/>
                <w:szCs w:val="16"/>
                <w:lang w:eastAsia="ru-RU"/>
              </w:rPr>
              <w:t>ТО-5/68</w:t>
            </w:r>
          </w:p>
        </w:tc>
      </w:tr>
      <w:tr w:rsidR="00E972A7" w:rsidRPr="00E972A7" w:rsidTr="00DF2C71">
        <w:tc>
          <w:tcPr>
            <w:tcW w:w="3855" w:type="dxa"/>
          </w:tcPr>
          <w:p w:rsidR="00E972A7" w:rsidRPr="00C862D4" w:rsidRDefault="00E972A7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E972A7" w:rsidRPr="00C862D4" w:rsidRDefault="00D62541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2</w:t>
            </w:r>
            <w:r w:rsidR="00E972A7" w:rsidRPr="00C862D4">
              <w:rPr>
                <w:rFonts w:eastAsia="Times New Roman" w:cs="Calibri"/>
                <w:sz w:val="16"/>
                <w:szCs w:val="16"/>
                <w:lang w:eastAsia="ru-RU"/>
              </w:rPr>
              <w:t>.7</w:t>
            </w:r>
          </w:p>
        </w:tc>
        <w:tc>
          <w:tcPr>
            <w:tcW w:w="6504" w:type="dxa"/>
            <w:gridSpan w:val="2"/>
          </w:tcPr>
          <w:p w:rsidR="00E972A7" w:rsidRPr="001D720B" w:rsidRDefault="00E972A7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Срок действия технических условий на подключение к сети инженерно-технического обеспечения</w:t>
            </w:r>
            <w:r w:rsidR="001D720B" w:rsidRPr="001D720B">
              <w:rPr>
                <w:rFonts w:eastAsia="Times New Roman" w:cs="Calibri"/>
                <w:sz w:val="16"/>
                <w:szCs w:val="16"/>
                <w:lang w:eastAsia="ru-RU"/>
              </w:rPr>
              <w:t xml:space="preserve">: 2 </w:t>
            </w:r>
            <w:r w:rsidR="001D720B">
              <w:rPr>
                <w:rFonts w:eastAsia="Times New Roman" w:cs="Calibri"/>
                <w:sz w:val="16"/>
                <w:szCs w:val="16"/>
                <w:lang w:eastAsia="ru-RU"/>
              </w:rPr>
              <w:t>года</w:t>
            </w:r>
          </w:p>
        </w:tc>
      </w:tr>
      <w:tr w:rsidR="000847E5" w:rsidRPr="00E972A7" w:rsidTr="000847E5">
        <w:trPr>
          <w:trHeight w:val="106"/>
        </w:trPr>
        <w:tc>
          <w:tcPr>
            <w:tcW w:w="3855" w:type="dxa"/>
          </w:tcPr>
          <w:p w:rsidR="000847E5" w:rsidRPr="00C862D4" w:rsidRDefault="000847E5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0847E5" w:rsidRPr="00C862D4" w:rsidRDefault="000847E5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2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.8</w:t>
            </w:r>
          </w:p>
        </w:tc>
        <w:tc>
          <w:tcPr>
            <w:tcW w:w="6504" w:type="dxa"/>
            <w:gridSpan w:val="2"/>
          </w:tcPr>
          <w:p w:rsidR="000847E5" w:rsidRPr="001D720B" w:rsidRDefault="000847E5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Размер платы за подключение к сети инженерно-технического обеспечения</w:t>
            </w:r>
            <w:r w:rsidRPr="001D720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0847E5" w:rsidRPr="00C862D4" w:rsidRDefault="000847E5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  <w:p w:rsidR="000847E5" w:rsidRPr="001D720B" w:rsidRDefault="000847E5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1D720B"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 xml:space="preserve">6220869 </w:t>
            </w:r>
            <w:r w:rsidRPr="001D720B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руб.</w:t>
            </w:r>
          </w:p>
        </w:tc>
      </w:tr>
      <w:tr w:rsidR="000847E5" w:rsidRPr="00E972A7" w:rsidTr="00DF2C71">
        <w:trPr>
          <w:trHeight w:val="106"/>
        </w:trPr>
        <w:tc>
          <w:tcPr>
            <w:tcW w:w="3855" w:type="dxa"/>
          </w:tcPr>
          <w:p w:rsidR="000847E5" w:rsidRPr="00C862D4" w:rsidRDefault="000847E5" w:rsidP="00E972A7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  <w:r w:rsidRPr="000C3369">
              <w:rPr>
                <w:sz w:val="16"/>
                <w:szCs w:val="16"/>
              </w:rPr>
              <w:t>3</w:t>
            </w:r>
            <w:r w:rsidRPr="000847E5">
              <w:rPr>
                <w:sz w:val="16"/>
                <w:szCs w:val="16"/>
              </w:rPr>
              <w:t>. О планируемом подключении (технологическом присоединении) к сетям инженерно-технического обеспечения</w:t>
            </w:r>
          </w:p>
        </w:tc>
        <w:tc>
          <w:tcPr>
            <w:tcW w:w="964" w:type="dxa"/>
            <w:gridSpan w:val="2"/>
          </w:tcPr>
          <w:p w:rsidR="000847E5" w:rsidRPr="00C862D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3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6504" w:type="dxa"/>
            <w:gridSpan w:val="2"/>
          </w:tcPr>
          <w:p w:rsidR="000847E5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сети инженерно-технического обеспечения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Pr="000847E5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</w:p>
          <w:p w:rsidR="000847E5" w:rsidRPr="000847E5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Теплоснабжение</w:t>
            </w:r>
          </w:p>
          <w:p w:rsidR="000847E5" w:rsidRPr="000847E5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</w:tr>
      <w:tr w:rsidR="000847E5" w:rsidRPr="00E972A7" w:rsidTr="00DF2C71">
        <w:trPr>
          <w:trHeight w:val="106"/>
        </w:trPr>
        <w:tc>
          <w:tcPr>
            <w:tcW w:w="3855" w:type="dxa"/>
          </w:tcPr>
          <w:p w:rsidR="000847E5" w:rsidRPr="00C862D4" w:rsidRDefault="000847E5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0847E5" w:rsidRPr="00C862D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3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6504" w:type="dxa"/>
            <w:gridSpan w:val="2"/>
          </w:tcPr>
          <w:p w:rsidR="000847E5" w:rsidRPr="00F263ED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0847E5" w:rsidRPr="00F263ED" w:rsidRDefault="00282B34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Публичное акционерное общество </w:t>
            </w:r>
          </w:p>
        </w:tc>
      </w:tr>
      <w:tr w:rsidR="000847E5" w:rsidRPr="00E972A7" w:rsidTr="00DF2C71">
        <w:trPr>
          <w:trHeight w:val="106"/>
        </w:trPr>
        <w:tc>
          <w:tcPr>
            <w:tcW w:w="3855" w:type="dxa"/>
          </w:tcPr>
          <w:p w:rsidR="000847E5" w:rsidRPr="00C862D4" w:rsidRDefault="000847E5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0847E5" w:rsidRPr="00C862D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3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6504" w:type="dxa"/>
            <w:gridSpan w:val="2"/>
          </w:tcPr>
          <w:p w:rsidR="000847E5" w:rsidRPr="00282B3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 w:rsidR="00282B34" w:rsidRPr="00282B34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0847E5" w:rsidRPr="00282B34" w:rsidRDefault="00282B34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«</w:t>
            </w:r>
            <w:r w:rsidR="00B012EC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КВАДРА</w:t>
            </w:r>
            <w:r w:rsidR="000847E5" w:rsidRPr="008634C8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</w:tr>
      <w:tr w:rsidR="000847E5" w:rsidRPr="00E972A7" w:rsidTr="000847E5">
        <w:trPr>
          <w:trHeight w:val="23"/>
        </w:trPr>
        <w:tc>
          <w:tcPr>
            <w:tcW w:w="3855" w:type="dxa"/>
          </w:tcPr>
          <w:p w:rsidR="000847E5" w:rsidRPr="00C862D4" w:rsidRDefault="000847E5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0847E5" w:rsidRPr="00C862D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3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6504" w:type="dxa"/>
            <w:gridSpan w:val="2"/>
          </w:tcPr>
          <w:p w:rsidR="000847E5" w:rsidRPr="008634C8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Pr="008634C8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0847E5" w:rsidRPr="00C862D4" w:rsidRDefault="00282B34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6829012680</w:t>
            </w:r>
          </w:p>
        </w:tc>
      </w:tr>
      <w:tr w:rsidR="000847E5" w:rsidRPr="00E972A7" w:rsidTr="00DF2C71">
        <w:trPr>
          <w:trHeight w:val="22"/>
        </w:trPr>
        <w:tc>
          <w:tcPr>
            <w:tcW w:w="3855" w:type="dxa"/>
          </w:tcPr>
          <w:p w:rsidR="000847E5" w:rsidRPr="00C862D4" w:rsidRDefault="000847E5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0847E5" w:rsidRPr="00C862D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3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6504" w:type="dxa"/>
            <w:gridSpan w:val="2"/>
          </w:tcPr>
          <w:p w:rsidR="000847E5" w:rsidRPr="001D720B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выдачи технических условий на подключение к сети инженерно-технического обеспечения</w:t>
            </w:r>
            <w:r w:rsidRPr="001D720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0847E5" w:rsidRPr="00282B34" w:rsidRDefault="00282B34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>20.01.201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</w:tr>
      <w:tr w:rsidR="000847E5" w:rsidRPr="00E972A7" w:rsidTr="00DF2C71">
        <w:trPr>
          <w:trHeight w:val="22"/>
        </w:trPr>
        <w:tc>
          <w:tcPr>
            <w:tcW w:w="3855" w:type="dxa"/>
          </w:tcPr>
          <w:p w:rsidR="000847E5" w:rsidRPr="00C862D4" w:rsidRDefault="000847E5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0847E5" w:rsidRPr="00C862D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3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.6</w:t>
            </w:r>
          </w:p>
        </w:tc>
        <w:tc>
          <w:tcPr>
            <w:tcW w:w="6504" w:type="dxa"/>
            <w:gridSpan w:val="2"/>
          </w:tcPr>
          <w:p w:rsidR="000847E5" w:rsidRPr="001D720B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выдачи технических условий на подключение к сети инженерно-технического обеспечения</w:t>
            </w:r>
            <w:r w:rsidRPr="001D720B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 w:rsidR="00334FB5">
              <w:rPr>
                <w:rFonts w:eastAsia="Times New Roman" w:cs="Calibri"/>
                <w:sz w:val="16"/>
                <w:szCs w:val="16"/>
                <w:lang w:eastAsia="ru-RU"/>
              </w:rPr>
              <w:t>ТУ №2</w:t>
            </w:r>
          </w:p>
        </w:tc>
      </w:tr>
      <w:tr w:rsidR="000847E5" w:rsidRPr="00E972A7" w:rsidTr="00DF2C71">
        <w:trPr>
          <w:trHeight w:val="22"/>
        </w:trPr>
        <w:tc>
          <w:tcPr>
            <w:tcW w:w="3855" w:type="dxa"/>
          </w:tcPr>
          <w:p w:rsidR="000847E5" w:rsidRPr="00C862D4" w:rsidRDefault="000847E5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0847E5" w:rsidRPr="00C862D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3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.7</w:t>
            </w:r>
          </w:p>
        </w:tc>
        <w:tc>
          <w:tcPr>
            <w:tcW w:w="6504" w:type="dxa"/>
            <w:gridSpan w:val="2"/>
          </w:tcPr>
          <w:p w:rsidR="000847E5" w:rsidRPr="001D720B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Срок действия технических условий на подключение к сети инженерно-технического обеспечения</w:t>
            </w:r>
            <w:r w:rsidR="00334FB5">
              <w:rPr>
                <w:rFonts w:eastAsia="Times New Roman" w:cs="Calibri"/>
                <w:sz w:val="16"/>
                <w:szCs w:val="16"/>
                <w:lang w:eastAsia="ru-RU"/>
              </w:rPr>
              <w:t>: 20 января 2018 года</w:t>
            </w:r>
          </w:p>
        </w:tc>
      </w:tr>
      <w:tr w:rsidR="000847E5" w:rsidRPr="00E972A7" w:rsidTr="00DF2C71">
        <w:trPr>
          <w:trHeight w:val="22"/>
        </w:trPr>
        <w:tc>
          <w:tcPr>
            <w:tcW w:w="3855" w:type="dxa"/>
          </w:tcPr>
          <w:p w:rsidR="000847E5" w:rsidRPr="00C862D4" w:rsidRDefault="000847E5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0847E5" w:rsidRPr="00C862D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</w:t>
            </w:r>
            <w:r>
              <w:rPr>
                <w:rFonts w:eastAsia="Times New Roman" w:cs="Calibri"/>
                <w:sz w:val="16"/>
                <w:szCs w:val="16"/>
                <w:lang w:val="en-US" w:eastAsia="ru-RU"/>
              </w:rPr>
              <w:t>3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.8</w:t>
            </w:r>
          </w:p>
        </w:tc>
        <w:tc>
          <w:tcPr>
            <w:tcW w:w="6504" w:type="dxa"/>
            <w:gridSpan w:val="2"/>
          </w:tcPr>
          <w:p w:rsidR="000847E5" w:rsidRPr="001D720B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Размер платы за подключение к сети инженерно-технического обеспечения</w:t>
            </w:r>
            <w:r w:rsidRPr="001D720B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0847E5" w:rsidRPr="00C862D4" w:rsidRDefault="000847E5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  <w:p w:rsidR="000847E5" w:rsidRPr="001D720B" w:rsidRDefault="00B012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Расчет и счет ПА</w:t>
            </w:r>
            <w:proofErr w:type="gram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О«</w:t>
            </w:r>
            <w:proofErr w:type="gramEnd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КВАДРА</w:t>
            </w: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</w:tr>
      <w:tr w:rsidR="00932FEC" w:rsidRPr="00E972A7" w:rsidTr="00DF2C71">
        <w:trPr>
          <w:trHeight w:val="22"/>
        </w:trPr>
        <w:tc>
          <w:tcPr>
            <w:tcW w:w="3855" w:type="dxa"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  <w:r w:rsidRPr="00B012EC">
              <w:rPr>
                <w:sz w:val="16"/>
                <w:szCs w:val="16"/>
              </w:rPr>
              <w:t>14.</w:t>
            </w:r>
            <w:r>
              <w:rPr>
                <w:sz w:val="16"/>
                <w:szCs w:val="16"/>
              </w:rPr>
              <w:t>4</w:t>
            </w:r>
            <w:r w:rsidRPr="00B012EC">
              <w:rPr>
                <w:sz w:val="16"/>
                <w:szCs w:val="16"/>
              </w:rPr>
              <w:t>. О планируемом подключении (технологическом присоединении) к сетям инженерно-технического обеспечения</w:t>
            </w:r>
          </w:p>
        </w:tc>
        <w:tc>
          <w:tcPr>
            <w:tcW w:w="964" w:type="dxa"/>
            <w:gridSpan w:val="2"/>
          </w:tcPr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14.4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6504" w:type="dxa"/>
            <w:gridSpan w:val="2"/>
          </w:tcPr>
          <w:p w:rsidR="00932FEC" w:rsidRPr="001A29E2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сети инженерно-технического обеспечения</w:t>
            </w:r>
            <w:proofErr w:type="gramStart"/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="001A29E2" w:rsidRPr="001A29E2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proofErr w:type="gramEnd"/>
          </w:p>
          <w:p w:rsidR="00932FEC" w:rsidRPr="001A29E2" w:rsidRDefault="001A29E2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Водоотведение</w:t>
            </w:r>
          </w:p>
        </w:tc>
      </w:tr>
      <w:tr w:rsidR="00932FEC" w:rsidRPr="00E972A7" w:rsidTr="00DF2C71">
        <w:trPr>
          <w:trHeight w:val="22"/>
        </w:trPr>
        <w:tc>
          <w:tcPr>
            <w:tcW w:w="3855" w:type="dxa"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14.4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6504" w:type="dxa"/>
            <w:gridSpan w:val="2"/>
          </w:tcPr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</w:tc>
      </w:tr>
      <w:tr w:rsidR="00932FEC" w:rsidRPr="00E972A7" w:rsidTr="00B012EC">
        <w:trPr>
          <w:trHeight w:val="32"/>
        </w:trPr>
        <w:tc>
          <w:tcPr>
            <w:tcW w:w="3855" w:type="dxa"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14.4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6504" w:type="dxa"/>
            <w:gridSpan w:val="2"/>
          </w:tcPr>
          <w:p w:rsidR="00932FEC" w:rsidRPr="00F263ED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«РВК-Воронеж</w:t>
            </w: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</w:tr>
      <w:tr w:rsidR="00932FEC" w:rsidRPr="00E972A7" w:rsidTr="00DF2C71">
        <w:trPr>
          <w:trHeight w:val="29"/>
        </w:trPr>
        <w:tc>
          <w:tcPr>
            <w:tcW w:w="3855" w:type="dxa"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14.4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6504" w:type="dxa"/>
            <w:gridSpan w:val="2"/>
          </w:tcPr>
          <w:p w:rsidR="00932FEC" w:rsidRPr="00F263ED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932FEC" w:rsidRDefault="001A29E2" w:rsidP="001A29E2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3665032047</w:t>
            </w:r>
          </w:p>
          <w:p w:rsidR="001A29E2" w:rsidRPr="00932FEC" w:rsidRDefault="001A29E2" w:rsidP="001A29E2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</w:p>
        </w:tc>
      </w:tr>
      <w:tr w:rsidR="00932FEC" w:rsidRPr="00E972A7" w:rsidTr="00DF2C71">
        <w:trPr>
          <w:trHeight w:val="29"/>
        </w:trPr>
        <w:tc>
          <w:tcPr>
            <w:tcW w:w="3855" w:type="dxa"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14.4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6504" w:type="dxa"/>
            <w:gridSpan w:val="2"/>
          </w:tcPr>
          <w:p w:rsidR="00932FEC" w:rsidRPr="00F263ED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Дата выдачи технических условий на подключение к сети инженерно-технического обеспечения</w:t>
            </w:r>
            <w:r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932FEC" w:rsidRPr="00F263ED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val="en-US" w:eastAsia="ru-RU"/>
              </w:rPr>
            </w:pP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val="en-US" w:eastAsia="ru-RU"/>
              </w:rPr>
              <w:t>30.02.2014</w:t>
            </w:r>
          </w:p>
        </w:tc>
      </w:tr>
      <w:tr w:rsidR="00932FEC" w:rsidRPr="00E972A7" w:rsidTr="00DF2C71">
        <w:trPr>
          <w:trHeight w:val="29"/>
        </w:trPr>
        <w:tc>
          <w:tcPr>
            <w:tcW w:w="3855" w:type="dxa"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14.4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.6</w:t>
            </w:r>
          </w:p>
        </w:tc>
        <w:tc>
          <w:tcPr>
            <w:tcW w:w="6504" w:type="dxa"/>
            <w:gridSpan w:val="2"/>
          </w:tcPr>
          <w:p w:rsidR="00932FEC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Номер выдачи технических условий на подключение к сети инженерно-технического обеспечения</w:t>
            </w:r>
            <w:r w:rsidRPr="00F263ED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</w:p>
          <w:p w:rsidR="00932FEC" w:rsidRPr="00F263ED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№68 ВК</w:t>
            </w:r>
          </w:p>
        </w:tc>
      </w:tr>
      <w:tr w:rsidR="00932FEC" w:rsidRPr="00E972A7" w:rsidTr="00DF2C71">
        <w:trPr>
          <w:trHeight w:val="29"/>
        </w:trPr>
        <w:tc>
          <w:tcPr>
            <w:tcW w:w="3855" w:type="dxa"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14.4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.7</w:t>
            </w:r>
          </w:p>
        </w:tc>
        <w:tc>
          <w:tcPr>
            <w:tcW w:w="6504" w:type="dxa"/>
            <w:gridSpan w:val="2"/>
          </w:tcPr>
          <w:p w:rsidR="00932FEC" w:rsidRPr="00F263ED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Срок действия технических условий на подключение к сети инженерно-технического обеспечения</w:t>
            </w:r>
            <w:r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3  года</w:t>
            </w:r>
            <w:proofErr w:type="gramStart"/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 .</w:t>
            </w:r>
            <w:proofErr w:type="gramEnd"/>
          </w:p>
        </w:tc>
      </w:tr>
      <w:tr w:rsidR="00932FEC" w:rsidRPr="00E972A7" w:rsidTr="00DF2C71">
        <w:trPr>
          <w:trHeight w:val="29"/>
        </w:trPr>
        <w:tc>
          <w:tcPr>
            <w:tcW w:w="3855" w:type="dxa"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14.4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.8</w:t>
            </w:r>
          </w:p>
        </w:tc>
        <w:tc>
          <w:tcPr>
            <w:tcW w:w="6504" w:type="dxa"/>
            <w:gridSpan w:val="2"/>
          </w:tcPr>
          <w:p w:rsidR="00932FEC" w:rsidRPr="00F263ED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Размер платы за подключение к сети инженерно-технического обеспечения</w:t>
            </w:r>
            <w:r w:rsidRPr="00F263E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932FEC" w:rsidRPr="00C862D4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  <w:p w:rsidR="00932FEC" w:rsidRPr="00F263ED" w:rsidRDefault="00932FEC" w:rsidP="00A63B84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Расчет и счет ОО</w:t>
            </w:r>
            <w:proofErr w:type="gramStart"/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О«</w:t>
            </w:r>
            <w:proofErr w:type="gramEnd"/>
            <w:r w:rsidRPr="00F263E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РВК-Воронеж»</w:t>
            </w:r>
          </w:p>
        </w:tc>
      </w:tr>
      <w:tr w:rsidR="00932FEC" w:rsidRPr="00E972A7" w:rsidTr="00DF2C71">
        <w:tc>
          <w:tcPr>
            <w:tcW w:w="3855" w:type="dxa"/>
            <w:vMerge w:val="restart"/>
          </w:tcPr>
          <w:p w:rsidR="00932FEC" w:rsidRPr="00C862D4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bookmarkStart w:id="54" w:name="P459"/>
            <w:bookmarkEnd w:id="54"/>
            <w:r>
              <w:rPr>
                <w:rFonts w:eastAsia="Times New Roman" w:cs="Calibri"/>
                <w:sz w:val="16"/>
                <w:szCs w:val="16"/>
                <w:lang w:eastAsia="ru-RU"/>
              </w:rPr>
              <w:t>14.5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. О планируемом подключении к сетям связи </w:t>
            </w:r>
          </w:p>
        </w:tc>
        <w:tc>
          <w:tcPr>
            <w:tcW w:w="964" w:type="dxa"/>
            <w:gridSpan w:val="2"/>
          </w:tcPr>
          <w:p w:rsidR="00932FEC" w:rsidRPr="00C862D4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14.5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6504" w:type="dxa"/>
            <w:gridSpan w:val="2"/>
          </w:tcPr>
          <w:p w:rsidR="00932FEC" w:rsidRPr="001D720B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Вид сети связи</w:t>
            </w:r>
            <w:r w:rsidRPr="001D720B">
              <w:rPr>
                <w:rFonts w:eastAsia="Times New Roman" w:cs="Calibri"/>
                <w:sz w:val="16"/>
                <w:szCs w:val="16"/>
                <w:lang w:eastAsia="ru-RU"/>
              </w:rPr>
              <w:t xml:space="preserve">: </w:t>
            </w:r>
            <w:r>
              <w:rPr>
                <w:rFonts w:eastAsia="Times New Roman" w:cs="Calibri"/>
                <w:sz w:val="16"/>
                <w:szCs w:val="16"/>
                <w:lang w:eastAsia="ru-RU"/>
              </w:rPr>
              <w:t xml:space="preserve"> телефонизация, ТВ, радио</w:t>
            </w:r>
            <w:proofErr w:type="gramStart"/>
            <w:r>
              <w:rPr>
                <w:rFonts w:eastAsia="Times New Roman" w:cs="Calibri"/>
                <w:sz w:val="16"/>
                <w:szCs w:val="16"/>
                <w:lang w:eastAsia="ru-RU"/>
              </w:rPr>
              <w:t xml:space="preserve"> .</w:t>
            </w:r>
            <w:proofErr w:type="gramEnd"/>
          </w:p>
          <w:p w:rsidR="00932FEC" w:rsidRPr="00C862D4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color w:val="FF0000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32FEC" w:rsidRPr="00E972A7" w:rsidTr="00DF2C71">
        <w:tc>
          <w:tcPr>
            <w:tcW w:w="3855" w:type="dxa"/>
            <w:vMerge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14.5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6504" w:type="dxa"/>
            <w:gridSpan w:val="2"/>
          </w:tcPr>
          <w:p w:rsidR="00932FEC" w:rsidRPr="009112AD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  <w:r w:rsidRPr="009112A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932FEC" w:rsidRPr="009112AD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val="en-US" w:eastAsia="ru-RU"/>
              </w:rPr>
            </w:pPr>
            <w:r w:rsidRPr="009112A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 xml:space="preserve">Открытое акционерное общество </w:t>
            </w:r>
          </w:p>
        </w:tc>
      </w:tr>
      <w:tr w:rsidR="00932FEC" w:rsidRPr="00E972A7" w:rsidTr="00DF2C71">
        <w:tc>
          <w:tcPr>
            <w:tcW w:w="3855" w:type="dxa"/>
            <w:vMerge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14.5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6504" w:type="dxa"/>
            <w:gridSpan w:val="2"/>
          </w:tcPr>
          <w:p w:rsidR="00932FEC" w:rsidRPr="009112AD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  <w:r w:rsidRPr="009112A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</w:p>
          <w:p w:rsidR="00932FEC" w:rsidRPr="00C862D4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9112AD"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«Ростелеком»</w:t>
            </w:r>
          </w:p>
        </w:tc>
      </w:tr>
      <w:tr w:rsidR="00932FEC" w:rsidRPr="00E972A7" w:rsidTr="00DF2C71">
        <w:tc>
          <w:tcPr>
            <w:tcW w:w="3855" w:type="dxa"/>
            <w:vMerge/>
          </w:tcPr>
          <w:p w:rsidR="00932FEC" w:rsidRPr="00C862D4" w:rsidRDefault="00932FEC" w:rsidP="00E972A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</w:tcPr>
          <w:p w:rsidR="00932FEC" w:rsidRPr="00C862D4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14.5</w:t>
            </w: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6504" w:type="dxa"/>
            <w:gridSpan w:val="2"/>
          </w:tcPr>
          <w:p w:rsidR="00932FEC" w:rsidRPr="009B18C6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C862D4">
              <w:rPr>
                <w:rFonts w:eastAsia="Times New Roman" w:cs="Calibri"/>
                <w:sz w:val="16"/>
                <w:szCs w:val="16"/>
                <w:lang w:eastAsia="ru-RU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  <w:r w:rsidRPr="009112AD">
              <w:rPr>
                <w:rFonts w:eastAsia="Times New Roman" w:cs="Calibri"/>
                <w:sz w:val="16"/>
                <w:szCs w:val="16"/>
                <w:lang w:eastAsia="ru-RU"/>
              </w:rPr>
              <w:t>:</w:t>
            </w:r>
            <w:r w:rsidRPr="009B18C6">
              <w:rPr>
                <w:rFonts w:eastAsia="Times New Roman" w:cs="Calibri"/>
                <w:sz w:val="16"/>
                <w:szCs w:val="16"/>
                <w:lang w:eastAsia="ru-RU"/>
              </w:rPr>
              <w:t xml:space="preserve"> 3665032047</w:t>
            </w:r>
          </w:p>
          <w:p w:rsidR="00932FEC" w:rsidRPr="009B18C6" w:rsidRDefault="00932FEC" w:rsidP="00E972A7">
            <w:pPr>
              <w:widowControl w:val="0"/>
              <w:suppressAutoHyphens w:val="0"/>
              <w:autoSpaceDE w:val="0"/>
              <w:autoSpaceDN w:val="0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</w:tr>
      <w:tr w:rsidR="00932FEC" w:rsidTr="00DF2C7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c>
          <w:tcPr>
            <w:tcW w:w="11323" w:type="dxa"/>
            <w:gridSpan w:val="5"/>
            <w:tcMar>
              <w:left w:w="62" w:type="dxa"/>
            </w:tcMar>
          </w:tcPr>
          <w:p w:rsidR="00932FEC" w:rsidRPr="009112AD" w:rsidRDefault="00932FEC" w:rsidP="009112AD">
            <w:pPr>
              <w:pStyle w:val="ConsPlusNormal"/>
              <w:jc w:val="center"/>
            </w:pPr>
            <w:r>
              <w:rPr>
                <w:sz w:val="16"/>
                <w:szCs w:val="16"/>
              </w:rPr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</w:t>
            </w:r>
          </w:p>
        </w:tc>
      </w:tr>
      <w:tr w:rsidR="00932FEC" w:rsidTr="00DF2C7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c>
          <w:tcPr>
            <w:tcW w:w="4193" w:type="dxa"/>
            <w:gridSpan w:val="2"/>
            <w:vMerge w:val="restart"/>
            <w:tcMar>
              <w:left w:w="62" w:type="dxa"/>
            </w:tcMar>
          </w:tcPr>
          <w:p w:rsidR="00932FEC" w:rsidRDefault="00932FEC" w:rsidP="00DE29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932FEC" w:rsidRDefault="00932FEC" w:rsidP="00DE29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15.1.1</w:t>
            </w:r>
          </w:p>
        </w:tc>
        <w:tc>
          <w:tcPr>
            <w:tcW w:w="6182" w:type="dxa"/>
            <w:tcMar>
              <w:left w:w="62" w:type="dxa"/>
            </w:tcMar>
          </w:tcPr>
          <w:p w:rsidR="00932FEC" w:rsidRPr="009B18C6" w:rsidRDefault="00932FEC" w:rsidP="00DE29E4">
            <w:pPr>
              <w:pStyle w:val="ConsPlusNorm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жилых помещений</w:t>
            </w:r>
            <w:r>
              <w:rPr>
                <w:sz w:val="16"/>
                <w:szCs w:val="16"/>
                <w:lang w:val="en-US"/>
              </w:rPr>
              <w:t>: 222</w:t>
            </w:r>
          </w:p>
        </w:tc>
      </w:tr>
      <w:tr w:rsidR="00932FEC" w:rsidTr="00DF2C7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c>
          <w:tcPr>
            <w:tcW w:w="4193" w:type="dxa"/>
            <w:gridSpan w:val="2"/>
            <w:vMerge/>
            <w:tcMar>
              <w:left w:w="62" w:type="dxa"/>
            </w:tcMar>
          </w:tcPr>
          <w:p w:rsidR="00932FEC" w:rsidRDefault="00932FEC" w:rsidP="00DE29E4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932FEC" w:rsidRDefault="00932FEC" w:rsidP="00DE29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15.1.2</w:t>
            </w:r>
          </w:p>
        </w:tc>
        <w:tc>
          <w:tcPr>
            <w:tcW w:w="6182" w:type="dxa"/>
            <w:tcMar>
              <w:left w:w="62" w:type="dxa"/>
            </w:tcMar>
          </w:tcPr>
          <w:p w:rsidR="00932FEC" w:rsidRPr="009B18C6" w:rsidRDefault="00932FEC" w:rsidP="00DE29E4">
            <w:pPr>
              <w:pStyle w:val="ConsPlusNorm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нежилых помещений</w:t>
            </w:r>
            <w:r>
              <w:rPr>
                <w:sz w:val="16"/>
                <w:szCs w:val="16"/>
                <w:lang w:val="en-US"/>
              </w:rPr>
              <w:t>: 9</w:t>
            </w:r>
          </w:p>
        </w:tc>
      </w:tr>
      <w:tr w:rsidR="00932FEC" w:rsidTr="00DF2C7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c>
          <w:tcPr>
            <w:tcW w:w="4193" w:type="dxa"/>
            <w:gridSpan w:val="2"/>
            <w:vMerge/>
            <w:tcMar>
              <w:left w:w="62" w:type="dxa"/>
            </w:tcMar>
          </w:tcPr>
          <w:p w:rsidR="00932FEC" w:rsidRDefault="00932FEC" w:rsidP="00DE29E4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932FEC" w:rsidRDefault="00932FEC" w:rsidP="00DE29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15.1.2.1</w:t>
            </w:r>
          </w:p>
        </w:tc>
        <w:tc>
          <w:tcPr>
            <w:tcW w:w="6182" w:type="dxa"/>
            <w:tcMar>
              <w:left w:w="62" w:type="dxa"/>
            </w:tcMar>
          </w:tcPr>
          <w:p w:rsidR="00932FEC" w:rsidRPr="009B18C6" w:rsidRDefault="002B5770" w:rsidP="00DE29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proofErr w:type="spellStart"/>
            <w:r>
              <w:rPr>
                <w:sz w:val="16"/>
                <w:szCs w:val="16"/>
              </w:rPr>
              <w:t>машино</w:t>
            </w:r>
            <w:r w:rsidR="00932FEC">
              <w:rPr>
                <w:sz w:val="16"/>
                <w:szCs w:val="16"/>
              </w:rPr>
              <w:t>мест</w:t>
            </w:r>
            <w:proofErr w:type="spellEnd"/>
            <w:r w:rsidR="00A90921">
              <w:rPr>
                <w:sz w:val="16"/>
                <w:szCs w:val="16"/>
              </w:rPr>
              <w:t>: 12</w:t>
            </w:r>
          </w:p>
        </w:tc>
      </w:tr>
      <w:tr w:rsidR="00932FEC" w:rsidTr="00DF2C7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c>
          <w:tcPr>
            <w:tcW w:w="4193" w:type="dxa"/>
            <w:gridSpan w:val="2"/>
            <w:vMerge/>
            <w:tcMar>
              <w:left w:w="62" w:type="dxa"/>
            </w:tcMar>
          </w:tcPr>
          <w:p w:rsidR="00932FEC" w:rsidRDefault="00932FEC" w:rsidP="00DE29E4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932FEC" w:rsidRDefault="00932FEC" w:rsidP="00DE29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15.1.2.2</w:t>
            </w:r>
          </w:p>
        </w:tc>
        <w:tc>
          <w:tcPr>
            <w:tcW w:w="6182" w:type="dxa"/>
            <w:tcMar>
              <w:left w:w="62" w:type="dxa"/>
            </w:tcMar>
          </w:tcPr>
          <w:p w:rsidR="00932FEC" w:rsidRPr="009B18C6" w:rsidRDefault="00932FEC" w:rsidP="00DE29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иных нежилых помещений</w:t>
            </w:r>
            <w:r w:rsidRPr="009B18C6">
              <w:rPr>
                <w:sz w:val="16"/>
                <w:szCs w:val="16"/>
              </w:rPr>
              <w:t>:</w:t>
            </w:r>
            <w:r w:rsidRPr="00F4626B">
              <w:rPr>
                <w:sz w:val="16"/>
                <w:szCs w:val="16"/>
              </w:rPr>
              <w:t xml:space="preserve"> </w:t>
            </w:r>
            <w:r w:rsidR="002C3749">
              <w:rPr>
                <w:sz w:val="16"/>
                <w:szCs w:val="16"/>
              </w:rPr>
              <w:t>нет</w:t>
            </w:r>
          </w:p>
        </w:tc>
      </w:tr>
    </w:tbl>
    <w:p w:rsidR="001D720B" w:rsidRPr="00C862D4" w:rsidRDefault="001D720B"/>
    <w:tbl>
      <w:tblPr>
        <w:tblW w:w="20255" w:type="dxa"/>
        <w:tblInd w:w="-4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6"/>
        <w:gridCol w:w="28"/>
        <w:gridCol w:w="358"/>
        <w:gridCol w:w="422"/>
        <w:gridCol w:w="177"/>
        <w:gridCol w:w="868"/>
        <w:gridCol w:w="398"/>
        <w:gridCol w:w="684"/>
        <w:gridCol w:w="382"/>
        <w:gridCol w:w="103"/>
        <w:gridCol w:w="845"/>
        <w:gridCol w:w="229"/>
        <w:gridCol w:w="136"/>
        <w:gridCol w:w="352"/>
        <w:gridCol w:w="387"/>
        <w:gridCol w:w="245"/>
        <w:gridCol w:w="540"/>
        <w:gridCol w:w="466"/>
        <w:gridCol w:w="266"/>
        <w:gridCol w:w="278"/>
        <w:gridCol w:w="970"/>
        <w:gridCol w:w="612"/>
        <w:gridCol w:w="468"/>
        <w:gridCol w:w="243"/>
        <w:gridCol w:w="31"/>
        <w:gridCol w:w="263"/>
        <w:gridCol w:w="696"/>
        <w:gridCol w:w="1169"/>
        <w:gridCol w:w="954"/>
        <w:gridCol w:w="984"/>
        <w:gridCol w:w="954"/>
        <w:gridCol w:w="943"/>
        <w:gridCol w:w="943"/>
        <w:gridCol w:w="954"/>
        <w:gridCol w:w="1082"/>
        <w:gridCol w:w="949"/>
      </w:tblGrid>
      <w:tr w:rsidR="00433B62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433B62" w:rsidRPr="00363FDB" w:rsidRDefault="00433B62" w:rsidP="00363FDB">
            <w:pPr>
              <w:jc w:val="center"/>
              <w:rPr>
                <w:rFonts w:ascii="Times New Roman" w:hAnsi="Times New Roman"/>
              </w:rPr>
            </w:pPr>
            <w:bookmarkStart w:id="55" w:name="P478"/>
            <w:bookmarkEnd w:id="55"/>
            <w:r w:rsidRPr="00363FDB">
              <w:rPr>
                <w:rFonts w:ascii="Times New Roman" w:hAnsi="Times New Roman"/>
              </w:rPr>
              <w:t>15.2. Об основных характеристиках жилых помещений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876" w:type="dxa"/>
            <w:vMerge w:val="restart"/>
            <w:tcMar>
              <w:left w:w="62" w:type="dxa"/>
            </w:tcMar>
          </w:tcPr>
          <w:p w:rsidR="00433B62" w:rsidRDefault="00433B62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Условный номер </w:t>
            </w:r>
          </w:p>
        </w:tc>
        <w:tc>
          <w:tcPr>
            <w:tcW w:w="985" w:type="dxa"/>
            <w:gridSpan w:val="4"/>
            <w:vMerge w:val="restart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Назначение</w:t>
            </w:r>
          </w:p>
        </w:tc>
        <w:tc>
          <w:tcPr>
            <w:tcW w:w="1266" w:type="dxa"/>
            <w:gridSpan w:val="2"/>
            <w:vMerge w:val="restart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Этаж расположения</w:t>
            </w:r>
          </w:p>
        </w:tc>
        <w:tc>
          <w:tcPr>
            <w:tcW w:w="1169" w:type="dxa"/>
            <w:gridSpan w:val="3"/>
            <w:vMerge w:val="restart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подъезда</w:t>
            </w:r>
          </w:p>
        </w:tc>
        <w:tc>
          <w:tcPr>
            <w:tcW w:w="1074" w:type="dxa"/>
            <w:gridSpan w:val="2"/>
            <w:vMerge w:val="restart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площадь, м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0" w:type="dxa"/>
            <w:gridSpan w:val="4"/>
            <w:vMerge w:val="restart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комнат</w:t>
            </w:r>
          </w:p>
        </w:tc>
        <w:tc>
          <w:tcPr>
            <w:tcW w:w="2520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комнат</w:t>
            </w:r>
          </w:p>
        </w:tc>
        <w:tc>
          <w:tcPr>
            <w:tcW w:w="2313" w:type="dxa"/>
            <w:gridSpan w:val="6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помещений вспомогательного использования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876" w:type="dxa"/>
            <w:vMerge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vMerge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vMerge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vMerge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vMerge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Условный номер комнаты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 м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помещения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 м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16,3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2,7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177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192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 и 1,6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2,9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tabs>
                <w:tab w:val="center" w:pos="708"/>
                <w:tab w:val="left" w:pos="130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 и 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 и 1,7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лоджии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38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38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38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38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 и 1,8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E28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E28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E28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E28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11,6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1817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1817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1817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раздельный с/у</w:t>
            </w:r>
          </w:p>
          <w:p w:rsidR="00433B62" w:rsidRDefault="00433B62" w:rsidP="001817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3,5 и 1,3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 и 1,8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11,6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1,3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 и 1,8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11,6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1,3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 и 1,8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11,6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1,3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217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 и 1,8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218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11,6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1,3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 и 1,8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совмещенный с/у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433B62" w:rsidTr="00DF2C71">
        <w:trPr>
          <w:gridAfter w:val="9"/>
          <w:wAfter w:w="8932" w:type="dxa"/>
          <w:trHeight w:val="189"/>
        </w:trPr>
        <w:tc>
          <w:tcPr>
            <w:tcW w:w="876" w:type="dxa"/>
            <w:tcMar>
              <w:left w:w="62" w:type="dxa"/>
            </w:tcMar>
          </w:tcPr>
          <w:p w:rsidR="00433B62" w:rsidRDefault="00433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</w:t>
            </w:r>
          </w:p>
        </w:tc>
        <w:tc>
          <w:tcPr>
            <w:tcW w:w="985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</w:t>
            </w:r>
          </w:p>
        </w:tc>
        <w:tc>
          <w:tcPr>
            <w:tcW w:w="1266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gridSpan w:val="3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4" w:type="dxa"/>
            <w:gridSpan w:val="2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2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0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11,6</w:t>
            </w:r>
          </w:p>
        </w:tc>
        <w:tc>
          <w:tcPr>
            <w:tcW w:w="1617" w:type="dxa"/>
            <w:gridSpan w:val="5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5A7B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балкон</w:t>
            </w:r>
          </w:p>
        </w:tc>
        <w:tc>
          <w:tcPr>
            <w:tcW w:w="696" w:type="dxa"/>
            <w:tcMar>
              <w:left w:w="62" w:type="dxa"/>
            </w:tcMar>
          </w:tcPr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9,4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1,3</w:t>
            </w:r>
          </w:p>
          <w:p w:rsidR="00433B62" w:rsidRDefault="00433B62" w:rsidP="006942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</w:tr>
      <w:tr w:rsidR="00433B62" w:rsidTr="00DF2C71">
        <w:trPr>
          <w:trHeight w:val="550"/>
        </w:trPr>
        <w:tc>
          <w:tcPr>
            <w:tcW w:w="11323" w:type="dxa"/>
            <w:gridSpan w:val="27"/>
            <w:tcMar>
              <w:left w:w="62" w:type="dxa"/>
            </w:tcMar>
          </w:tcPr>
          <w:p w:rsidR="00433B62" w:rsidRDefault="00433B62" w:rsidP="007B08A5">
            <w:pPr>
              <w:jc w:val="center"/>
              <w:rPr>
                <w:rFonts w:ascii="Times New Roman" w:hAnsi="Times New Roman"/>
              </w:rPr>
            </w:pPr>
            <w:bookmarkStart w:id="56" w:name="P501"/>
            <w:bookmarkEnd w:id="56"/>
          </w:p>
          <w:p w:rsidR="00433B62" w:rsidRDefault="00433B62" w:rsidP="007B08A5">
            <w:pPr>
              <w:jc w:val="center"/>
              <w:rPr>
                <w:rFonts w:ascii="Times New Roman" w:hAnsi="Times New Roman"/>
              </w:rPr>
            </w:pPr>
          </w:p>
          <w:p w:rsidR="00433B62" w:rsidRPr="007B08A5" w:rsidRDefault="00433B62" w:rsidP="007B08A5">
            <w:pPr>
              <w:jc w:val="center"/>
              <w:rPr>
                <w:rFonts w:ascii="Times New Roman" w:hAnsi="Times New Roman"/>
              </w:rPr>
            </w:pPr>
            <w:r w:rsidRPr="007B08A5">
              <w:rPr>
                <w:rFonts w:ascii="Times New Roman" w:hAnsi="Times New Roman"/>
              </w:rPr>
              <w:lastRenderedPageBreak/>
              <w:t>15.3. Об основных характеристиках нежилых помещений</w:t>
            </w:r>
          </w:p>
        </w:tc>
        <w:tc>
          <w:tcPr>
            <w:tcW w:w="1169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жилое</w:t>
            </w:r>
          </w:p>
        </w:tc>
        <w:tc>
          <w:tcPr>
            <w:tcW w:w="954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4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943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43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082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совмещенный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балкон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49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3,1</w:t>
            </w:r>
          </w:p>
        </w:tc>
      </w:tr>
      <w:tr w:rsidR="00433B62" w:rsidTr="00DF2C71">
        <w:trPr>
          <w:gridAfter w:val="5"/>
          <w:wAfter w:w="4871" w:type="dxa"/>
          <w:trHeight w:val="496"/>
        </w:trPr>
        <w:tc>
          <w:tcPr>
            <w:tcW w:w="1262" w:type="dxa"/>
            <w:gridSpan w:val="3"/>
            <w:vMerge w:val="restart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lastRenderedPageBreak/>
              <w:t>Условный номер</w:t>
            </w:r>
          </w:p>
        </w:tc>
        <w:tc>
          <w:tcPr>
            <w:tcW w:w="1467" w:type="dxa"/>
            <w:gridSpan w:val="3"/>
            <w:vMerge w:val="restart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t>Назначение</w:t>
            </w:r>
          </w:p>
        </w:tc>
        <w:tc>
          <w:tcPr>
            <w:tcW w:w="1464" w:type="dxa"/>
            <w:gridSpan w:val="3"/>
            <w:vMerge w:val="restart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t>Этаж расположения</w:t>
            </w:r>
          </w:p>
        </w:tc>
        <w:tc>
          <w:tcPr>
            <w:tcW w:w="1313" w:type="dxa"/>
            <w:gridSpan w:val="4"/>
            <w:vMerge w:val="restart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t>Номер подъезда</w:t>
            </w:r>
          </w:p>
        </w:tc>
        <w:tc>
          <w:tcPr>
            <w:tcW w:w="1524" w:type="dxa"/>
            <w:gridSpan w:val="4"/>
            <w:vMerge w:val="restart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t>Площадь, м</w:t>
            </w:r>
            <w:r w:rsidRPr="000023C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93" w:type="dxa"/>
            <w:gridSpan w:val="10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t>Площадь частей нежилого помещения</w:t>
            </w:r>
          </w:p>
        </w:tc>
        <w:tc>
          <w:tcPr>
            <w:tcW w:w="1169" w:type="dxa"/>
          </w:tcPr>
          <w:p w:rsidR="00433B62" w:rsidRPr="005B4567" w:rsidRDefault="00433B62" w:rsidP="00FA518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984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кухня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раздельный с/у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 и балкон</w:t>
            </w:r>
          </w:p>
        </w:tc>
        <w:tc>
          <w:tcPr>
            <w:tcW w:w="954" w:type="dxa"/>
          </w:tcPr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 и 1,7</w:t>
            </w:r>
          </w:p>
          <w:p w:rsidR="00433B62" w:rsidRDefault="00433B62" w:rsidP="00825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 и 3,6</w:t>
            </w:r>
          </w:p>
        </w:tc>
      </w:tr>
      <w:tr w:rsidR="00433B62" w:rsidTr="00DF2C71">
        <w:trPr>
          <w:gridAfter w:val="9"/>
          <w:wAfter w:w="8932" w:type="dxa"/>
          <w:trHeight w:val="20"/>
        </w:trPr>
        <w:tc>
          <w:tcPr>
            <w:tcW w:w="1262" w:type="dxa"/>
            <w:gridSpan w:val="3"/>
            <w:vMerge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vMerge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vMerge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  <w:gridSpan w:val="4"/>
            <w:vMerge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4" w:type="dxa"/>
            <w:gridSpan w:val="4"/>
            <w:vMerge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t>Наименование помещения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t>Площадь, м2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1262" w:type="dxa"/>
            <w:gridSpan w:val="3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23C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23C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23C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23C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23C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23C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Pr="000023C5" w:rsidRDefault="00433B62" w:rsidP="00702D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23C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1262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офисное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94,9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холл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аздельный с/у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амбур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15,3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15,3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21,2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2,1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 xml:space="preserve"> 1,4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 xml:space="preserve"> 1,4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1262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офисное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112,0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702DE9" w:rsidRDefault="00433B62" w:rsidP="00F77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F77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F77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F77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холл</w:t>
            </w:r>
          </w:p>
          <w:p w:rsidR="00433B62" w:rsidRPr="00702DE9" w:rsidRDefault="00433B62" w:rsidP="00F77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аздельный с/у</w:t>
            </w:r>
          </w:p>
          <w:p w:rsidR="00433B62" w:rsidRPr="00702DE9" w:rsidRDefault="00433B62" w:rsidP="00F77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амбур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20,4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30,6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29,9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1,4; 1,9; 3,7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1262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офисное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130,15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702DE9" w:rsidRDefault="00433B62" w:rsidP="007A62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7A62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7A62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7A62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7A62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холл</w:t>
            </w:r>
          </w:p>
          <w:p w:rsidR="00433B62" w:rsidRPr="00702DE9" w:rsidRDefault="00433B62" w:rsidP="007A62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аздельный с/у</w:t>
            </w:r>
          </w:p>
          <w:p w:rsidR="00433B62" w:rsidRDefault="00433B62" w:rsidP="007A62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амбур</w:t>
            </w:r>
          </w:p>
          <w:p w:rsidR="00433B62" w:rsidRPr="00702DE9" w:rsidRDefault="00433B62" w:rsidP="007A62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20,7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19,0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17,6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22,7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2,7; 1,6; 1,6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6,95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1262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офисное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110,75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702DE9" w:rsidRDefault="00433B62" w:rsidP="00CF4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CF4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CF4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CF4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CF4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холл</w:t>
            </w:r>
          </w:p>
          <w:p w:rsidR="00433B62" w:rsidRPr="00702DE9" w:rsidRDefault="00433B62" w:rsidP="00CF4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аздельный с/у</w:t>
            </w:r>
          </w:p>
          <w:p w:rsidR="00433B62" w:rsidRDefault="00433B62" w:rsidP="00CF4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амбур</w:t>
            </w:r>
          </w:p>
          <w:p w:rsidR="00433B62" w:rsidRPr="00702DE9" w:rsidRDefault="00433B62" w:rsidP="00CF4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лоджия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23,7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23,9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2,7; 1,3; 1,3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3,45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1262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офисное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118,2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холл</w:t>
            </w:r>
          </w:p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аздельный с/у</w:t>
            </w:r>
          </w:p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амбур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20,4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1,4; 1,4; 2,1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1262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офисное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77,0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холл</w:t>
            </w:r>
          </w:p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аздельный с/у</w:t>
            </w:r>
          </w:p>
          <w:p w:rsidR="00433B62" w:rsidRPr="00702DE9" w:rsidRDefault="00433B62" w:rsidP="00615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амбур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21,0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29,0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18,5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3,1; 1, 4; 1,3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1262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офисное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702DE9" w:rsidRDefault="00433B62" w:rsidP="00D92C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D92C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D92C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холл</w:t>
            </w:r>
          </w:p>
          <w:p w:rsidR="00433B62" w:rsidRPr="00702DE9" w:rsidRDefault="00433B62" w:rsidP="00D92C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аздельный с/у</w:t>
            </w:r>
          </w:p>
          <w:p w:rsidR="00433B62" w:rsidRPr="00702DE9" w:rsidRDefault="00433B62" w:rsidP="00D92C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входная группа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12,4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20,6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13,0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 и 2,4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 и 7,8</w:t>
            </w:r>
          </w:p>
        </w:tc>
      </w:tr>
      <w:tr w:rsidR="00433B62" w:rsidTr="00DF2C71">
        <w:trPr>
          <w:gridAfter w:val="9"/>
          <w:wAfter w:w="8932" w:type="dxa"/>
        </w:trPr>
        <w:tc>
          <w:tcPr>
            <w:tcW w:w="1262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офисное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подвал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цоколь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 112,0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433B62" w:rsidRPr="00702DE9" w:rsidRDefault="00433B62" w:rsidP="00F669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F669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F669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433B62" w:rsidRPr="00702DE9" w:rsidRDefault="00433B62" w:rsidP="00F669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коридоры</w:t>
            </w:r>
          </w:p>
          <w:p w:rsidR="00433B62" w:rsidRPr="00702DE9" w:rsidRDefault="00433B62" w:rsidP="00F669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DE9">
              <w:rPr>
                <w:rFonts w:ascii="Times New Roman" w:hAnsi="Times New Roman"/>
                <w:sz w:val="16"/>
                <w:szCs w:val="16"/>
              </w:rPr>
              <w:t>с/у</w:t>
            </w:r>
          </w:p>
          <w:p w:rsidR="00433B62" w:rsidRPr="00702DE9" w:rsidRDefault="00433B62" w:rsidP="00F669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амбур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20,8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6,6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8,2; 2,7; 10,4; 8,3</w:t>
            </w:r>
          </w:p>
          <w:p w:rsidR="00433B62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2,1; 2,0; 1,8; 1,6</w:t>
            </w:r>
          </w:p>
          <w:p w:rsidR="00433B62" w:rsidRPr="00702DE9" w:rsidRDefault="00433B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3,4; 1,9; 3,5</w:t>
            </w:r>
          </w:p>
        </w:tc>
      </w:tr>
      <w:tr w:rsidR="000B1DBA" w:rsidTr="000B1DBA">
        <w:trPr>
          <w:gridAfter w:val="9"/>
          <w:wAfter w:w="8932" w:type="dxa"/>
          <w:trHeight w:val="201"/>
        </w:trPr>
        <w:tc>
          <w:tcPr>
            <w:tcW w:w="1262" w:type="dxa"/>
            <w:gridSpan w:val="3"/>
            <w:tcMar>
              <w:left w:w="62" w:type="dxa"/>
            </w:tcMar>
          </w:tcPr>
          <w:p w:rsid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B1DBA" w:rsidRP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67" w:type="dxa"/>
            <w:gridSpan w:val="3"/>
            <w:tcMar>
              <w:left w:w="62" w:type="dxa"/>
            </w:tcMar>
          </w:tcPr>
          <w:p w:rsidR="000B1DBA" w:rsidRPr="00702DE9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офисное</w:t>
            </w:r>
          </w:p>
        </w:tc>
        <w:tc>
          <w:tcPr>
            <w:tcW w:w="1464" w:type="dxa"/>
            <w:gridSpan w:val="3"/>
            <w:tcMar>
              <w:left w:w="62" w:type="dxa"/>
            </w:tcMar>
          </w:tcPr>
          <w:p w:rsidR="000B1DBA" w:rsidRPr="00702DE9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цоколь</w:t>
            </w:r>
          </w:p>
        </w:tc>
        <w:tc>
          <w:tcPr>
            <w:tcW w:w="1313" w:type="dxa"/>
            <w:gridSpan w:val="4"/>
            <w:tcMar>
              <w:left w:w="62" w:type="dxa"/>
            </w:tcMar>
          </w:tcPr>
          <w:p w:rsidR="000B1DBA" w:rsidRPr="00702DE9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24" w:type="dxa"/>
            <w:gridSpan w:val="4"/>
            <w:tcMar>
              <w:left w:w="62" w:type="dxa"/>
            </w:tcMar>
          </w:tcPr>
          <w:p w:rsidR="000B1DBA" w:rsidRPr="00702DE9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89,4</w:t>
            </w:r>
          </w:p>
        </w:tc>
        <w:tc>
          <w:tcPr>
            <w:tcW w:w="3060" w:type="dxa"/>
            <w:gridSpan w:val="6"/>
            <w:tcMar>
              <w:left w:w="62" w:type="dxa"/>
            </w:tcMar>
          </w:tcPr>
          <w:p w:rsidR="000B1DBA" w:rsidRPr="00702DE9" w:rsidRDefault="000B1DBA" w:rsidP="00C317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0B1DBA" w:rsidRPr="00702DE9" w:rsidRDefault="000B1DBA" w:rsidP="00C317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0B1DBA" w:rsidRPr="00702DE9" w:rsidRDefault="000B1DBA" w:rsidP="00C317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омната</w:t>
            </w:r>
          </w:p>
          <w:p w:rsidR="000B1DBA" w:rsidRPr="00702DE9" w:rsidRDefault="000B1DBA" w:rsidP="00C317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холл</w:t>
            </w:r>
          </w:p>
          <w:p w:rsidR="000B1DBA" w:rsidRPr="00702DE9" w:rsidRDefault="000B1DBA" w:rsidP="00C317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аздельный с/у</w:t>
            </w:r>
          </w:p>
          <w:p w:rsidR="000B1DBA" w:rsidRPr="00702DE9" w:rsidRDefault="000B1DBA" w:rsidP="00C317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702DE9">
              <w:rPr>
                <w:rFonts w:ascii="Times New Roman" w:hAnsi="Times New Roman"/>
                <w:sz w:val="16"/>
                <w:szCs w:val="16"/>
              </w:rPr>
              <w:t>амбур</w:t>
            </w:r>
          </w:p>
        </w:tc>
        <w:tc>
          <w:tcPr>
            <w:tcW w:w="1233" w:type="dxa"/>
            <w:gridSpan w:val="4"/>
            <w:tcMar>
              <w:left w:w="62" w:type="dxa"/>
            </w:tcMar>
          </w:tcPr>
          <w:p w:rsid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20,5</w:t>
            </w:r>
          </w:p>
          <w:p w:rsid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  <w:p w:rsidR="000B1DBA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10,7</w:t>
            </w:r>
          </w:p>
          <w:p w:rsidR="000B1DBA" w:rsidRPr="00702DE9" w:rsidRDefault="000B1DBA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2,0; 1,9; 1,7</w:t>
            </w:r>
          </w:p>
        </w:tc>
      </w:tr>
      <w:tr w:rsidR="000B1DBA" w:rsidTr="000B1DBA">
        <w:trPr>
          <w:gridAfter w:val="9"/>
          <w:wAfter w:w="8932" w:type="dxa"/>
          <w:trHeight w:val="201"/>
        </w:trPr>
        <w:tc>
          <w:tcPr>
            <w:tcW w:w="11323" w:type="dxa"/>
            <w:gridSpan w:val="27"/>
            <w:tcMar>
              <w:left w:w="62" w:type="dxa"/>
            </w:tcMar>
          </w:tcPr>
          <w:p w:rsidR="008A2CFB" w:rsidRPr="008A2CFB" w:rsidRDefault="000B1DBA" w:rsidP="008A2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7B08A5">
              <w:rPr>
                <w:rFonts w:ascii="Times New Roman" w:hAnsi="Times New Roman"/>
              </w:rPr>
              <w:t>. Об основных х</w:t>
            </w:r>
            <w:r w:rsidR="00FC754D">
              <w:rPr>
                <w:rFonts w:ascii="Times New Roman" w:hAnsi="Times New Roman"/>
              </w:rPr>
              <w:t>арактеристиках автопарковки</w:t>
            </w:r>
          </w:p>
        </w:tc>
      </w:tr>
      <w:tr w:rsidR="00FF52B3" w:rsidTr="007967B6">
        <w:trPr>
          <w:gridAfter w:val="9"/>
          <w:wAfter w:w="8932" w:type="dxa"/>
          <w:trHeight w:val="201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Pr="000023C5" w:rsidRDefault="00FF52B3" w:rsidP="000B1D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t>Условный номер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Pr="000023C5" w:rsidRDefault="00FF52B3" w:rsidP="000B1D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помещения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Pr="000023C5" w:rsidRDefault="00FF52B3" w:rsidP="000B1D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Описание места</w:t>
            </w:r>
            <w:r w:rsidRPr="000023C5">
              <w:rPr>
                <w:rFonts w:ascii="Times New Roman" w:hAnsi="Times New Roman"/>
                <w:sz w:val="18"/>
                <w:szCs w:val="18"/>
              </w:rPr>
              <w:t xml:space="preserve"> расположения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помещения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Pr="000023C5" w:rsidRDefault="00FF52B3" w:rsidP="000B1D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Назначение помещения</w:t>
            </w:r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3C5">
              <w:rPr>
                <w:rFonts w:ascii="Times New Roman" w:hAnsi="Times New Roman"/>
                <w:sz w:val="18"/>
                <w:szCs w:val="18"/>
              </w:rPr>
              <w:t>Площадь, м</w:t>
            </w:r>
            <w:proofErr w:type="gramStart"/>
            <w:r w:rsidRPr="000023C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FF52B3" w:rsidTr="007967B6">
        <w:trPr>
          <w:gridAfter w:val="9"/>
          <w:wAfter w:w="8932" w:type="dxa"/>
          <w:trHeight w:val="201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Pr="000023C5" w:rsidRDefault="00FF52B3" w:rsidP="000B1D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Pr="000023C5" w:rsidRDefault="007967B6" w:rsidP="000B1D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Pr="000023C5" w:rsidRDefault="00E34162" w:rsidP="000B1D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Pr="000023C5" w:rsidRDefault="002B5770" w:rsidP="000B1D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21,12</w:t>
            </w:r>
          </w:p>
        </w:tc>
      </w:tr>
      <w:tr w:rsidR="00FF52B3" w:rsidTr="007967B6">
        <w:trPr>
          <w:gridAfter w:val="9"/>
          <w:wAfter w:w="8932" w:type="dxa"/>
          <w:trHeight w:val="27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21,12</w:t>
            </w:r>
          </w:p>
        </w:tc>
      </w:tr>
      <w:tr w:rsidR="00FF52B3" w:rsidTr="007967B6">
        <w:trPr>
          <w:gridAfter w:val="9"/>
          <w:wAfter w:w="8932" w:type="dxa"/>
          <w:trHeight w:val="25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30,88</w:t>
            </w:r>
          </w:p>
        </w:tc>
      </w:tr>
      <w:tr w:rsidR="00FF52B3" w:rsidTr="007967B6">
        <w:trPr>
          <w:gridAfter w:val="9"/>
          <w:wAfter w:w="8932" w:type="dxa"/>
          <w:trHeight w:val="25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30,88</w:t>
            </w:r>
          </w:p>
        </w:tc>
      </w:tr>
      <w:tr w:rsidR="00FF52B3" w:rsidTr="007967B6">
        <w:trPr>
          <w:gridAfter w:val="9"/>
          <w:wAfter w:w="8932" w:type="dxa"/>
          <w:trHeight w:val="25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30,88</w:t>
            </w:r>
          </w:p>
        </w:tc>
      </w:tr>
      <w:tr w:rsidR="00FF52B3" w:rsidTr="007967B6">
        <w:trPr>
          <w:gridAfter w:val="9"/>
          <w:wAfter w:w="8932" w:type="dxa"/>
          <w:trHeight w:val="25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30,88</w:t>
            </w:r>
          </w:p>
        </w:tc>
      </w:tr>
      <w:tr w:rsidR="00FF52B3" w:rsidTr="007967B6">
        <w:trPr>
          <w:gridAfter w:val="9"/>
          <w:wAfter w:w="8932" w:type="dxa"/>
          <w:trHeight w:val="25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30,88</w:t>
            </w:r>
          </w:p>
        </w:tc>
      </w:tr>
      <w:tr w:rsidR="00FF52B3" w:rsidTr="007967B6">
        <w:trPr>
          <w:gridAfter w:val="9"/>
          <w:wAfter w:w="8932" w:type="dxa"/>
          <w:trHeight w:val="35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30,88</w:t>
            </w:r>
          </w:p>
        </w:tc>
      </w:tr>
      <w:tr w:rsidR="00FF52B3" w:rsidTr="007967B6">
        <w:trPr>
          <w:gridAfter w:val="9"/>
          <w:wAfter w:w="8932" w:type="dxa"/>
          <w:trHeight w:val="32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30,88</w:t>
            </w:r>
          </w:p>
        </w:tc>
      </w:tr>
      <w:tr w:rsidR="00FF52B3" w:rsidTr="007967B6">
        <w:trPr>
          <w:gridAfter w:val="9"/>
          <w:wAfter w:w="8932" w:type="dxa"/>
          <w:trHeight w:val="32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30,88</w:t>
            </w:r>
          </w:p>
        </w:tc>
      </w:tr>
      <w:tr w:rsidR="00FF52B3" w:rsidTr="007967B6">
        <w:trPr>
          <w:gridAfter w:val="9"/>
          <w:wAfter w:w="8932" w:type="dxa"/>
          <w:trHeight w:val="32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FF52B3" w:rsidTr="007967B6">
        <w:trPr>
          <w:gridAfter w:val="9"/>
          <w:wAfter w:w="8932" w:type="dxa"/>
          <w:trHeight w:val="32"/>
        </w:trPr>
        <w:tc>
          <w:tcPr>
            <w:tcW w:w="1684" w:type="dxa"/>
            <w:gridSpan w:val="4"/>
            <w:tcMar>
              <w:left w:w="62" w:type="dxa"/>
            </w:tcMar>
          </w:tcPr>
          <w:p w:rsidR="00FF52B3" w:rsidRDefault="00FF52B3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127" w:type="dxa"/>
            <w:gridSpan w:val="4"/>
            <w:tcMar>
              <w:left w:w="62" w:type="dxa"/>
            </w:tcMar>
          </w:tcPr>
          <w:p w:rsidR="00FF52B3" w:rsidRDefault="007967B6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Подземная автопарковка</w:t>
            </w:r>
          </w:p>
        </w:tc>
        <w:tc>
          <w:tcPr>
            <w:tcW w:w="3685" w:type="dxa"/>
            <w:gridSpan w:val="10"/>
            <w:tcMar>
              <w:left w:w="62" w:type="dxa"/>
            </w:tcMar>
          </w:tcPr>
          <w:p w:rsidR="00FF52B3" w:rsidRDefault="00E34162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 (</w:t>
            </w:r>
            <w:r w:rsidR="007967B6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162">
              <w:rPr>
                <w:rFonts w:ascii="Times New Roman" w:hAnsi="Times New Roman"/>
                <w:sz w:val="18"/>
                <w:szCs w:val="18"/>
              </w:rPr>
              <w:t>тметка -3,0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Mar>
              <w:left w:w="62" w:type="dxa"/>
            </w:tcMar>
          </w:tcPr>
          <w:p w:rsidR="00FF52B3" w:rsidRDefault="002B5770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E34162">
              <w:rPr>
                <w:rFonts w:ascii="Times New Roman" w:hAnsi="Times New Roman"/>
                <w:sz w:val="18"/>
                <w:szCs w:val="18"/>
              </w:rPr>
              <w:t>ашино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701" w:type="dxa"/>
            <w:gridSpan w:val="5"/>
            <w:tcMar>
              <w:left w:w="62" w:type="dxa"/>
            </w:tcMar>
          </w:tcPr>
          <w:p w:rsidR="00FF52B3" w:rsidRDefault="001D2534" w:rsidP="00702D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 w:rsidP="00C5173F">
            <w:pPr>
              <w:pStyle w:val="ConsPlusNormal"/>
              <w:jc w:val="center"/>
            </w:pPr>
            <w:r>
              <w:rPr>
                <w:sz w:val="16"/>
                <w:szCs w:val="16"/>
              </w:rPr>
              <w:t xml:space="preserve">Раздел 16. </w:t>
            </w:r>
            <w:proofErr w:type="gramStart"/>
            <w:r>
              <w:rPr>
                <w:sz w:val="16"/>
                <w:szCs w:val="16"/>
              </w:rPr>
              <w:t>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</w:t>
            </w:r>
            <w:r>
              <w:t xml:space="preserve"> </w:t>
            </w:r>
            <w:proofErr w:type="gramEnd"/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57" w:name="P518"/>
            <w:bookmarkEnd w:id="57"/>
            <w:r>
              <w:rPr>
                <w:sz w:val="16"/>
                <w:szCs w:val="16"/>
              </w:rPr>
              <w:t>16.1. Перечень помещений общего пользования с указанием их назначения и площади. Секция 1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п\п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помещения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Описание места расположения помещения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Назначение помещения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0B1DBA" w:rsidTr="00C5173F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Pr="00A93BE4" w:rsidRDefault="000B1DBA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E2737A">
              <w:rPr>
                <w:sz w:val="16"/>
                <w:szCs w:val="16"/>
              </w:rPr>
              <w:t>Второй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E2737A">
              <w:rPr>
                <w:sz w:val="16"/>
                <w:szCs w:val="16"/>
              </w:rPr>
              <w:t>Второй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5428E3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Третий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Третий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Третий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Четвертый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Четвертый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5428E3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Пятый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Пятый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Шестой этаж 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Шестой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Шестой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Седьмой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Седьмой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5428E3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Седьмой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Восьмой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Восьмой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Восьмой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Девятый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Девятый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Девятый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B25DF9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Десятый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Десятый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Десятый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Одиннадцатый этаж 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Одиннадцатый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Одиннадцатый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Двенадцатый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D0405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Двенадцатый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Двенадцатый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Тринадцатый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Тринадцатый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Четырнадцатый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D0405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5428E3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Четырнадцатый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DD0405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DD0405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Пятнадцатый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DD0405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Пятнадцатый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DD0405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Шестнадцатый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DD0405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Шестнадцатый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DD0405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DD0405">
              <w:rPr>
                <w:sz w:val="16"/>
                <w:szCs w:val="16"/>
              </w:rPr>
              <w:t>Шестнадцатый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D0405">
        <w:trPr>
          <w:gridAfter w:val="9"/>
          <w:wAfter w:w="8932" w:type="dxa"/>
          <w:trHeight w:val="59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DD0405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</w:tr>
      <w:tr w:rsidR="000B1DBA" w:rsidTr="00DF2C71">
        <w:trPr>
          <w:gridAfter w:val="9"/>
          <w:wAfter w:w="8932" w:type="dxa"/>
          <w:trHeight w:val="59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DD0405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9311BF">
              <w:rPr>
                <w:sz w:val="16"/>
                <w:szCs w:val="16"/>
              </w:rPr>
              <w:t>Семнадцатый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0B1DBA" w:rsidTr="00065F4F">
        <w:trPr>
          <w:gridAfter w:val="9"/>
          <w:wAfter w:w="8932" w:type="dxa"/>
          <w:trHeight w:val="37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Pr="00DD0405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9311BF">
              <w:rPr>
                <w:sz w:val="16"/>
                <w:szCs w:val="16"/>
              </w:rPr>
              <w:t>Семнадцатый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Pr="00A93BE4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</w:tr>
      <w:tr w:rsidR="000B1DBA" w:rsidTr="00DF2C71">
        <w:trPr>
          <w:gridAfter w:val="9"/>
          <w:wAfter w:w="8932" w:type="dxa"/>
          <w:trHeight w:val="35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Техническое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-3,0</w:t>
            </w:r>
          </w:p>
          <w:p w:rsidR="000B1DBA" w:rsidRPr="009311BF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 4с-5с-Гс-Дс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Электрощитовая</w:t>
            </w:r>
            <w:proofErr w:type="spellEnd"/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</w:tr>
      <w:tr w:rsidR="000B1DBA" w:rsidTr="00DF2C71">
        <w:trPr>
          <w:gridAfter w:val="9"/>
          <w:wAfter w:w="8932" w:type="dxa"/>
          <w:trHeight w:val="35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Техническое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-3,0</w:t>
            </w:r>
          </w:p>
          <w:p w:rsidR="000B1DBA" w:rsidRPr="009311BF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 1с-2с/1-Гс-Дс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Насосная 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0B1DBA" w:rsidTr="00DF2C71">
        <w:trPr>
          <w:gridAfter w:val="9"/>
          <w:wAfter w:w="8932" w:type="dxa"/>
          <w:trHeight w:val="35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Техническое 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-3,0</w:t>
            </w:r>
          </w:p>
          <w:p w:rsidR="000B1DBA" w:rsidRPr="009311BF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 1с-3с-Ас/2-Бс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тепловой пункт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0B1DBA" w:rsidTr="00C61AAF">
        <w:trPr>
          <w:gridAfter w:val="9"/>
          <w:wAfter w:w="8932" w:type="dxa"/>
          <w:trHeight w:val="45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D04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Техническое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Отметка -3,0 </w:t>
            </w:r>
          </w:p>
          <w:p w:rsidR="000B1DBA" w:rsidRPr="009311BF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 1с-2с/1-Бс-Гс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Венткамера</w:t>
            </w:r>
            <w:proofErr w:type="spellEnd"/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0B1DBA" w:rsidTr="00D409C7">
        <w:trPr>
          <w:gridAfter w:val="9"/>
          <w:wAfter w:w="8932" w:type="dxa"/>
          <w:trHeight w:val="44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 w:rsidRPr="00C61AAF">
              <w:rPr>
                <w:sz w:val="16"/>
                <w:szCs w:val="16"/>
              </w:rPr>
              <w:t xml:space="preserve">16.1. Перечень помещений общего пользования с указанием их назначения и площади. </w:t>
            </w:r>
            <w:r>
              <w:rPr>
                <w:sz w:val="16"/>
                <w:szCs w:val="16"/>
              </w:rPr>
              <w:t>Секция 2</w:t>
            </w:r>
          </w:p>
        </w:tc>
      </w:tr>
      <w:tr w:rsidR="000B1DBA" w:rsidTr="00DF2C71">
        <w:trPr>
          <w:gridAfter w:val="9"/>
          <w:wAfter w:w="8932" w:type="dxa"/>
          <w:trHeight w:val="44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</w:tc>
      </w:tr>
      <w:tr w:rsidR="000B1DBA" w:rsidTr="00DF2C71">
        <w:trPr>
          <w:gridAfter w:val="9"/>
          <w:wAfter w:w="8932" w:type="dxa"/>
          <w:trHeight w:val="44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</w:tr>
      <w:tr w:rsidR="000B1DBA" w:rsidTr="00DF2C71">
        <w:trPr>
          <w:gridAfter w:val="9"/>
          <w:wAfter w:w="8932" w:type="dxa"/>
          <w:trHeight w:val="44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</w:tr>
      <w:tr w:rsidR="000B1DBA" w:rsidTr="00DF2C71">
        <w:trPr>
          <w:gridAfter w:val="9"/>
          <w:wAfter w:w="8932" w:type="dxa"/>
          <w:trHeight w:val="44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</w:tr>
      <w:tr w:rsidR="000B1DBA" w:rsidTr="00DF2C71">
        <w:trPr>
          <w:gridAfter w:val="9"/>
          <w:wAfter w:w="8932" w:type="dxa"/>
          <w:trHeight w:val="44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E2737A">
              <w:rPr>
                <w:sz w:val="16"/>
                <w:szCs w:val="16"/>
              </w:rPr>
              <w:t>Второй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0B1DBA" w:rsidTr="00C61AAF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E2737A">
              <w:rPr>
                <w:sz w:val="16"/>
                <w:szCs w:val="16"/>
              </w:rPr>
              <w:t>Второй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Третий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Третий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Третий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Четвертый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Четвертый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</w:tr>
      <w:tr w:rsidR="000B1DBA" w:rsidTr="00EF4046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Пятый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Пятый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Шестой этаж 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Шестой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5428E3">
              <w:rPr>
                <w:sz w:val="16"/>
                <w:szCs w:val="16"/>
              </w:rPr>
              <w:t>Шестой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Pr="00A93BE4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Седьмой этаж 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</w:tr>
      <w:tr w:rsidR="000B1DBA" w:rsidTr="00EF4046">
        <w:trPr>
          <w:gridAfter w:val="9"/>
          <w:wAfter w:w="8932" w:type="dxa"/>
          <w:trHeight w:val="89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Тамбур шлюз холл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Седьмой</w:t>
            </w:r>
            <w:r w:rsidRPr="005428E3">
              <w:rPr>
                <w:sz w:val="16"/>
                <w:szCs w:val="16"/>
              </w:rPr>
              <w:t xml:space="preserve">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0B1DBA" w:rsidTr="00DF2C71">
        <w:trPr>
          <w:gridAfter w:val="9"/>
          <w:wAfter w:w="8932" w:type="dxa"/>
          <w:trHeight w:val="88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25" w:type="dxa"/>
            <w:gridSpan w:val="4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Лестничная клетка</w:t>
            </w:r>
          </w:p>
        </w:tc>
        <w:tc>
          <w:tcPr>
            <w:tcW w:w="5033" w:type="dxa"/>
            <w:gridSpan w:val="1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Седьмой</w:t>
            </w:r>
            <w:r w:rsidRPr="005428E3">
              <w:rPr>
                <w:sz w:val="16"/>
                <w:szCs w:val="16"/>
              </w:rPr>
              <w:t xml:space="preserve"> этаж</w:t>
            </w:r>
          </w:p>
        </w:tc>
        <w:tc>
          <w:tcPr>
            <w:tcW w:w="2571" w:type="dxa"/>
            <w:gridSpan w:val="5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BE4">
              <w:rPr>
                <w:sz w:val="16"/>
                <w:szCs w:val="16"/>
              </w:rPr>
              <w:t>МОП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 w:rsidP="00D409C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58" w:name="P529"/>
            <w:bookmarkEnd w:id="58"/>
            <w:r>
              <w:rPr>
                <w:sz w:val="16"/>
                <w:szCs w:val="16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 Секция 1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п\п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Описание места расположения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оборудования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Характеристики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Назначение</w:t>
            </w:r>
          </w:p>
        </w:tc>
      </w:tr>
      <w:tr w:rsidR="000B1DBA" w:rsidTr="009311BF">
        <w:trPr>
          <w:gridAfter w:val="9"/>
          <w:wAfter w:w="8932" w:type="dxa"/>
          <w:trHeight w:val="37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B1DBA" w:rsidTr="00DF2C71">
        <w:trPr>
          <w:gridAfter w:val="9"/>
          <w:wAfter w:w="8932" w:type="dxa"/>
          <w:trHeight w:val="35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Pr="00AC3A82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1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лифтовое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Грузоподъемность-630 кг, 400 кг 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1 м/сек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Вертикальный транспорт</w:t>
            </w:r>
          </w:p>
        </w:tc>
      </w:tr>
      <w:tr w:rsidR="000B1DBA" w:rsidTr="00DF2C71">
        <w:trPr>
          <w:gridAfter w:val="9"/>
          <w:wAfter w:w="8932" w:type="dxa"/>
          <w:trHeight w:val="35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1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Подземные уровни, надземные этажи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407,7 квт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B1DBA" w:rsidTr="00DF2C71">
        <w:trPr>
          <w:gridAfter w:val="9"/>
          <w:wAfter w:w="8932" w:type="dxa"/>
          <w:trHeight w:val="35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1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электроосвещение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Напряжение сети рабочего и аварийного освещения -220В переменного тока.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искусственного освещения помещений</w:t>
            </w:r>
          </w:p>
        </w:tc>
      </w:tr>
      <w:tr w:rsidR="000B1DBA" w:rsidTr="00D409C7">
        <w:trPr>
          <w:gridAfter w:val="9"/>
          <w:wAfter w:w="8932" w:type="dxa"/>
          <w:trHeight w:val="7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Подземные уровни, надземные этажи 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хозяйственно-питьевого водоснабжения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1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183,0 м3/</w:t>
            </w:r>
            <w:proofErr w:type="spellStart"/>
            <w:r>
              <w:rPr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водоснабжение</w:t>
            </w:r>
          </w:p>
        </w:tc>
      </w:tr>
      <w:tr w:rsidR="000B1DBA" w:rsidTr="00690101">
        <w:trPr>
          <w:gridAfter w:val="9"/>
          <w:wAfter w:w="8932" w:type="dxa"/>
          <w:trHeight w:val="70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Pr="00D409C7" w:rsidRDefault="000B1DBA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-3.0</w:t>
            </w:r>
          </w:p>
          <w:p w:rsidR="000B1DBA" w:rsidRPr="00D409C7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 4с-5с-Гс-Вс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ВРУ-11-10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ВРУ-13-20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ВРУ-18-80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N=342,9 </w:t>
            </w:r>
            <w:r>
              <w:rPr>
                <w:sz w:val="16"/>
                <w:szCs w:val="16"/>
              </w:rPr>
              <w:t>квт</w:t>
            </w:r>
          </w:p>
          <w:p w:rsidR="000B1DBA" w:rsidRPr="00D409C7" w:rsidRDefault="000B1DBA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V=380/220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и распределение электрической энергии</w:t>
            </w:r>
          </w:p>
        </w:tc>
      </w:tr>
      <w:tr w:rsidR="000B1DBA" w:rsidTr="00690101">
        <w:trPr>
          <w:gridAfter w:val="9"/>
          <w:wAfter w:w="8932" w:type="dxa"/>
          <w:trHeight w:val="70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Pr="00D409C7" w:rsidRDefault="000B1DBA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-3.0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 1с-2с/1-Гс-Дс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Повысительные</w:t>
            </w:r>
            <w:proofErr w:type="spellEnd"/>
            <w:r>
              <w:rPr>
                <w:sz w:val="16"/>
                <w:szCs w:val="16"/>
              </w:rPr>
              <w:t xml:space="preserve"> насосы </w:t>
            </w:r>
          </w:p>
          <w:p w:rsidR="000B1DBA" w:rsidRDefault="000B1DBA" w:rsidP="00D409C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 работающих , 1 резервный</w:t>
            </w:r>
          </w:p>
          <w:p w:rsidR="000B1DBA" w:rsidRDefault="000B1DBA" w:rsidP="00D409C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Водомер ВСХ-40 , Водомер ВСХ-32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Q</w:t>
            </w:r>
            <w:r w:rsidRPr="00B45E09">
              <w:rPr>
                <w:sz w:val="16"/>
                <w:szCs w:val="16"/>
              </w:rPr>
              <w:t xml:space="preserve">=17 </w:t>
            </w:r>
            <w:r>
              <w:rPr>
                <w:sz w:val="16"/>
                <w:szCs w:val="16"/>
              </w:rPr>
              <w:t>м3/час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</w:t>
            </w:r>
            <w:r w:rsidRPr="00B45E09">
              <w:rPr>
                <w:sz w:val="16"/>
                <w:szCs w:val="16"/>
              </w:rPr>
              <w:t>=56</w:t>
            </w:r>
            <w:r>
              <w:rPr>
                <w:sz w:val="16"/>
                <w:szCs w:val="16"/>
              </w:rPr>
              <w:t>м</w:t>
            </w:r>
          </w:p>
          <w:p w:rsidR="000B1DBA" w:rsidRPr="00B45E09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</w:t>
            </w:r>
            <w:r w:rsidRPr="00B45E09">
              <w:rPr>
                <w:sz w:val="16"/>
                <w:szCs w:val="16"/>
              </w:rPr>
              <w:t xml:space="preserve">=3 </w:t>
            </w:r>
            <w:r>
              <w:rPr>
                <w:sz w:val="16"/>
                <w:szCs w:val="16"/>
              </w:rPr>
              <w:t>квт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давления в водопроводе</w:t>
            </w:r>
          </w:p>
        </w:tc>
      </w:tr>
      <w:tr w:rsidR="000B1DBA" w:rsidTr="00690101">
        <w:trPr>
          <w:gridAfter w:val="9"/>
          <w:wAfter w:w="8932" w:type="dxa"/>
          <w:trHeight w:val="70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Pr="00D409C7" w:rsidRDefault="000B1DBA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-3,0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 1с-3с-Ас/2-Бс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Модуль отопления -1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Модуль ГВС- 1 секция 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Модуль ГВС- 2 секция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1.Обеспечение заданной температуры</w:t>
            </w:r>
          </w:p>
          <w:p w:rsidR="000B1DBA" w:rsidRDefault="000B1DBA" w:rsidP="00B45E0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2.Работа системы  отопления</w:t>
            </w:r>
          </w:p>
        </w:tc>
      </w:tr>
      <w:tr w:rsidR="000B1DBA" w:rsidTr="00690101">
        <w:trPr>
          <w:gridAfter w:val="9"/>
          <w:wAfter w:w="8932" w:type="dxa"/>
          <w:trHeight w:val="70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Pr="00D409C7" w:rsidRDefault="000B1DBA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-3,0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 1с-2с/1-Бс-Гс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Pr="0054467C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Вентиляторы </w:t>
            </w:r>
            <w:r>
              <w:rPr>
                <w:sz w:val="16"/>
                <w:szCs w:val="16"/>
                <w:lang w:val="en-US"/>
              </w:rPr>
              <w:t>NK</w:t>
            </w:r>
            <w:r w:rsidRPr="0054467C">
              <w:rPr>
                <w:sz w:val="16"/>
                <w:szCs w:val="16"/>
              </w:rPr>
              <w:t xml:space="preserve"> 80-50 , </w:t>
            </w:r>
            <w:r>
              <w:rPr>
                <w:sz w:val="16"/>
                <w:szCs w:val="16"/>
                <w:lang w:val="en-US"/>
              </w:rPr>
              <w:t>NK</w:t>
            </w:r>
            <w:r w:rsidRPr="0054467C">
              <w:rPr>
                <w:sz w:val="16"/>
                <w:szCs w:val="16"/>
              </w:rPr>
              <w:t xml:space="preserve"> 60-30</w:t>
            </w:r>
          </w:p>
          <w:p w:rsidR="000B1DBA" w:rsidRPr="0054467C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ДУ-5 , В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, ПД7,8,9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Pr="0054467C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N=0,75 </w:t>
            </w:r>
            <w:r>
              <w:rPr>
                <w:sz w:val="16"/>
                <w:szCs w:val="16"/>
              </w:rPr>
              <w:t>квт до 18,5 квт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Воздухообмен</w:t>
            </w:r>
          </w:p>
        </w:tc>
      </w:tr>
      <w:tr w:rsidR="000B1DBA" w:rsidTr="00690101">
        <w:trPr>
          <w:gridAfter w:val="9"/>
          <w:wAfter w:w="8932" w:type="dxa"/>
          <w:trHeight w:val="58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101">
              <w:rPr>
                <w:sz w:val="16"/>
                <w:szCs w:val="16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  <w:r>
              <w:rPr>
                <w:sz w:val="16"/>
                <w:szCs w:val="16"/>
              </w:rPr>
              <w:t xml:space="preserve"> Секция 2</w:t>
            </w:r>
          </w:p>
        </w:tc>
      </w:tr>
      <w:tr w:rsidR="000B1DBA" w:rsidTr="00DF2C71">
        <w:trPr>
          <w:gridAfter w:val="9"/>
          <w:wAfter w:w="8932" w:type="dxa"/>
          <w:trHeight w:val="58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п\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Описание места расположения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оборудования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Характеристики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Назначение</w:t>
            </w:r>
          </w:p>
        </w:tc>
      </w:tr>
      <w:tr w:rsidR="000B1DBA" w:rsidTr="00DF2C71">
        <w:trPr>
          <w:gridAfter w:val="9"/>
          <w:wAfter w:w="8932" w:type="dxa"/>
          <w:trHeight w:val="58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B1DBA" w:rsidTr="00DF2C71">
        <w:trPr>
          <w:gridAfter w:val="9"/>
          <w:wAfter w:w="8932" w:type="dxa"/>
          <w:trHeight w:val="58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Pr="00AC3A82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2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лифтовое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Грузоподъемность-630 кг, 400 кг </w:t>
            </w:r>
          </w:p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1 м/сек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Вертикальный транспорт</w:t>
            </w:r>
          </w:p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B1DBA" w:rsidTr="00690101">
        <w:trPr>
          <w:gridAfter w:val="9"/>
          <w:wAfter w:w="8932" w:type="dxa"/>
          <w:trHeight w:val="89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2</w:t>
            </w:r>
          </w:p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Подземные уровни, надземные этажи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Электрооборудование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</w:t>
            </w:r>
          </w:p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407,7 квт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B1DBA" w:rsidTr="00690101">
        <w:trPr>
          <w:gridAfter w:val="9"/>
          <w:wAfter w:w="8932" w:type="dxa"/>
          <w:trHeight w:val="89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2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электроосвещение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Напряжение сети рабочего и аварийного освещения -220В переменного тока.</w:t>
            </w:r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искусственного освещения помещений</w:t>
            </w:r>
          </w:p>
        </w:tc>
      </w:tr>
      <w:tr w:rsidR="000B1DBA" w:rsidTr="00DF2C71">
        <w:trPr>
          <w:gridAfter w:val="9"/>
          <w:wAfter w:w="8932" w:type="dxa"/>
          <w:trHeight w:val="88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Подземные уровни, надземные этажи </w:t>
            </w:r>
          </w:p>
        </w:tc>
        <w:tc>
          <w:tcPr>
            <w:tcW w:w="3569" w:type="dxa"/>
            <w:gridSpan w:val="10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хозяйственно-питьевого водоснабжения</w:t>
            </w:r>
          </w:p>
        </w:tc>
        <w:tc>
          <w:tcPr>
            <w:tcW w:w="2602" w:type="dxa"/>
            <w:gridSpan w:val="6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Секция 1</w:t>
            </w:r>
          </w:p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183,0 м3/</w:t>
            </w:r>
            <w:proofErr w:type="spellStart"/>
            <w:r>
              <w:rPr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959" w:type="dxa"/>
            <w:gridSpan w:val="2"/>
            <w:tcMar>
              <w:left w:w="62" w:type="dxa"/>
            </w:tcMar>
          </w:tcPr>
          <w:p w:rsidR="000B1DBA" w:rsidRDefault="000B1DBA" w:rsidP="0069010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водоснабжение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59" w:name="P540"/>
            <w:bookmarkEnd w:id="59"/>
            <w:r>
              <w:rPr>
                <w:sz w:val="16"/>
                <w:szCs w:val="16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п\п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Назначение имущества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Описание места расположения имущества</w:t>
            </w:r>
          </w:p>
        </w:tc>
      </w:tr>
      <w:tr w:rsidR="000B1DBA" w:rsidTr="00475126">
        <w:trPr>
          <w:gridAfter w:val="9"/>
          <w:wAfter w:w="8932" w:type="dxa"/>
          <w:trHeight w:val="23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Лестницы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лестничные площадки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Передвижение граждан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первого этажа по семнадцатый этаж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0,00 до 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. +45,8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Лифтовые и вентиляционные шахты машинного помещения 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Вертикальное перемещение жильцов дома по этажам 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Pr="00475126" w:rsidRDefault="000B1DBA" w:rsidP="00475126">
            <w:pPr>
              <w:pStyle w:val="ConsPlusNormal"/>
              <w:jc w:val="center"/>
              <w:rPr>
                <w:sz w:val="16"/>
                <w:szCs w:val="16"/>
              </w:rPr>
            </w:pPr>
            <w:r w:rsidRPr="00475126">
              <w:rPr>
                <w:sz w:val="16"/>
                <w:szCs w:val="16"/>
              </w:rPr>
              <w:t>С первого этажа по семнадцатый этаж</w:t>
            </w:r>
            <w:proofErr w:type="gramStart"/>
            <w:r w:rsidRPr="00475126">
              <w:rPr>
                <w:sz w:val="16"/>
                <w:szCs w:val="16"/>
              </w:rPr>
              <w:t xml:space="preserve"> ,</w:t>
            </w:r>
            <w:proofErr w:type="gramEnd"/>
          </w:p>
          <w:p w:rsidR="000B1DBA" w:rsidRDefault="000B1DBA" w:rsidP="0047512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0,00</w:t>
            </w:r>
            <w:r w:rsidRPr="00475126">
              <w:rPr>
                <w:sz w:val="16"/>
                <w:szCs w:val="16"/>
              </w:rPr>
              <w:t xml:space="preserve"> до </w:t>
            </w:r>
            <w:proofErr w:type="spellStart"/>
            <w:r w:rsidRPr="00475126">
              <w:rPr>
                <w:sz w:val="16"/>
                <w:szCs w:val="16"/>
              </w:rPr>
              <w:t>отм</w:t>
            </w:r>
            <w:proofErr w:type="spellEnd"/>
            <w:r w:rsidRPr="00475126">
              <w:rPr>
                <w:sz w:val="16"/>
                <w:szCs w:val="16"/>
              </w:rPr>
              <w:t>. +45,8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Коридоры 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Подход к помещениям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 w:rsidP="0047512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первого этажа по семнадцатый этаж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</w:p>
          <w:p w:rsidR="000B1DBA" w:rsidRDefault="000B1DBA" w:rsidP="0047512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0,00 до 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. +45,8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Технический этаж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>подвал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Расположение технического оборудования,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воздуховодов,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трубопроводов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. -3,0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Чердак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 w:rsidP="0013746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Расположение технического оборудования,</w:t>
            </w:r>
          </w:p>
          <w:p w:rsidR="000B1DBA" w:rsidRDefault="000B1DBA" w:rsidP="0013746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воздуховодов,</w:t>
            </w:r>
          </w:p>
          <w:p w:rsidR="000B1DBA" w:rsidRDefault="000B1DBA" w:rsidP="0013746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трубопроводов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. +48,6</w:t>
            </w:r>
          </w:p>
        </w:tc>
      </w:tr>
      <w:tr w:rsidR="000B1DBA" w:rsidTr="00DF2C71">
        <w:trPr>
          <w:gridAfter w:val="9"/>
          <w:wAfter w:w="8932" w:type="dxa"/>
          <w:trHeight w:val="22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Крыша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Защищает от атмосферных осадков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. +51,1</w:t>
            </w:r>
          </w:p>
        </w:tc>
      </w:tr>
      <w:tr w:rsidR="000B1DBA" w:rsidTr="00475126">
        <w:trPr>
          <w:gridAfter w:val="9"/>
          <w:wAfter w:w="8932" w:type="dxa"/>
          <w:trHeight w:val="59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на котором расположен данный дом и другие объекты 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Расположение и посадка жилого дома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B1DBA" w:rsidTr="00DF2C71">
        <w:trPr>
          <w:gridAfter w:val="9"/>
          <w:wAfter w:w="8932" w:type="dxa"/>
          <w:trHeight w:val="59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Несущие и ненесущие конструкции дома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конструкции здания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B1DBA" w:rsidTr="00DF2C71">
        <w:trPr>
          <w:gridAfter w:val="9"/>
          <w:wAfter w:w="8932" w:type="dxa"/>
          <w:trHeight w:val="59"/>
        </w:trPr>
        <w:tc>
          <w:tcPr>
            <w:tcW w:w="904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289" w:type="dxa"/>
            <w:gridSpan w:val="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Механическое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электрическое ,санитарно-техническое и иное оборудование , находящимся в доме и за его пределами </w:t>
            </w:r>
          </w:p>
        </w:tc>
        <w:tc>
          <w:tcPr>
            <w:tcW w:w="2052" w:type="dxa"/>
            <w:gridSpan w:val="6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функционирование систем здания.</w:t>
            </w:r>
          </w:p>
        </w:tc>
        <w:tc>
          <w:tcPr>
            <w:tcW w:w="5078" w:type="dxa"/>
            <w:gridSpan w:val="1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Pr="006D144F" w:rsidRDefault="000B1DBA" w:rsidP="006D144F">
            <w:pPr>
              <w:pStyle w:val="ConsPlusNormal"/>
            </w:pPr>
            <w:bookmarkStart w:id="60" w:name="P550"/>
            <w:bookmarkEnd w:id="60"/>
            <w:r>
              <w:rPr>
                <w:sz w:val="16"/>
                <w:szCs w:val="16"/>
              </w:rPr>
              <w:t>17.1. О примерном графике реализации проекта строительства</w:t>
            </w:r>
            <w:r w:rsidRPr="006D144F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Секция 1 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6D144F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реализации проекта строительства, получение разрешения на ввод в эксплуатацию объекта недвижимости</w:t>
            </w:r>
            <w:proofErr w:type="gramStart"/>
            <w:r>
              <w:rPr>
                <w:sz w:val="16"/>
                <w:szCs w:val="16"/>
              </w:rPr>
              <w:t xml:space="preserve">  </w:t>
            </w:r>
            <w:r w:rsidRPr="006D144F">
              <w:rPr>
                <w:sz w:val="16"/>
                <w:szCs w:val="16"/>
              </w:rPr>
              <w:t>:</w:t>
            </w:r>
            <w:proofErr w:type="gramEnd"/>
            <w:r w:rsidRPr="006D144F">
              <w:rPr>
                <w:sz w:val="16"/>
                <w:szCs w:val="16"/>
              </w:rPr>
              <w:t xml:space="preserve"> 2017 </w:t>
            </w:r>
            <w:r>
              <w:rPr>
                <w:sz w:val="16"/>
                <w:szCs w:val="16"/>
              </w:rPr>
              <w:t xml:space="preserve">год </w:t>
            </w:r>
          </w:p>
        </w:tc>
      </w:tr>
      <w:tr w:rsidR="000B1DBA" w:rsidTr="006D144F">
        <w:trPr>
          <w:gridAfter w:val="9"/>
          <w:wAfter w:w="8932" w:type="dxa"/>
          <w:trHeight w:val="119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6D144F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квартал и год выполнения этапа реализации проекта строительства</w:t>
            </w:r>
            <w:r w:rsidRPr="006D144F">
              <w:rPr>
                <w:sz w:val="16"/>
                <w:szCs w:val="16"/>
              </w:rPr>
              <w:t xml:space="preserve">: 3 </w:t>
            </w:r>
            <w:r>
              <w:rPr>
                <w:sz w:val="16"/>
                <w:szCs w:val="16"/>
              </w:rPr>
              <w:t>квартал 2017 года.</w:t>
            </w:r>
          </w:p>
        </w:tc>
      </w:tr>
      <w:tr w:rsidR="000B1DBA" w:rsidTr="00DF2C71">
        <w:trPr>
          <w:gridAfter w:val="9"/>
          <w:wAfter w:w="8932" w:type="dxa"/>
          <w:trHeight w:val="117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Pr="006D144F" w:rsidRDefault="000B1DBA" w:rsidP="00525905">
            <w:pPr>
              <w:pStyle w:val="ConsPlusNormal"/>
            </w:pPr>
            <w:r>
              <w:rPr>
                <w:sz w:val="16"/>
                <w:szCs w:val="16"/>
              </w:rPr>
              <w:t>17.2. О примерном графике реализации проекта строительства</w:t>
            </w:r>
            <w:r w:rsidRPr="006D144F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Секция 2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 w:rsidP="0052590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6D144F" w:rsidRDefault="000B1DBA" w:rsidP="0052590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реализации проекта строительства, получение разрешения на ввод в эксплуатацию объекта недвижимости</w:t>
            </w:r>
            <w:proofErr w:type="gramStart"/>
            <w:r>
              <w:rPr>
                <w:sz w:val="16"/>
                <w:szCs w:val="16"/>
              </w:rPr>
              <w:t xml:space="preserve">  </w:t>
            </w:r>
            <w:r w:rsidRPr="006D144F">
              <w:rPr>
                <w:sz w:val="16"/>
                <w:szCs w:val="16"/>
              </w:rPr>
              <w:t>:</w:t>
            </w:r>
            <w:proofErr w:type="gramEnd"/>
            <w:r w:rsidRPr="006D144F">
              <w:rPr>
                <w:sz w:val="16"/>
                <w:szCs w:val="16"/>
              </w:rPr>
              <w:t xml:space="preserve"> 2017 </w:t>
            </w:r>
            <w:r>
              <w:rPr>
                <w:sz w:val="16"/>
                <w:szCs w:val="16"/>
              </w:rPr>
              <w:t xml:space="preserve">год </w:t>
            </w:r>
          </w:p>
        </w:tc>
      </w:tr>
      <w:tr w:rsidR="000B1DBA" w:rsidTr="00DF2C71">
        <w:trPr>
          <w:gridAfter w:val="9"/>
          <w:wAfter w:w="8932" w:type="dxa"/>
          <w:trHeight w:val="117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6D144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реализации проекта строительства</w:t>
            </w:r>
            <w:r w:rsidRPr="006D144F">
              <w:rPr>
                <w:sz w:val="16"/>
                <w:szCs w:val="16"/>
              </w:rPr>
              <w:t xml:space="preserve">: 3 </w:t>
            </w:r>
            <w:r>
              <w:rPr>
                <w:sz w:val="16"/>
                <w:szCs w:val="16"/>
              </w:rPr>
              <w:t>квартал 2017 года.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18.1. О планируемой стоимости строительства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8B0B4D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состоянию на 4 квартал 2014 г., 494851,540 тыс. руб.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>
              <w:rPr>
                <w:sz w:val="16"/>
                <w:szCs w:val="16"/>
              </w:rPr>
              <w:t>эскроу</w:t>
            </w:r>
            <w:proofErr w:type="spellEnd"/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 w:rsidP="006D4972">
            <w:pPr>
              <w:pStyle w:val="ConsPlusNormal"/>
            </w:pPr>
            <w:bookmarkStart w:id="61" w:name="P560"/>
            <w:bookmarkEnd w:id="61"/>
            <w:r>
              <w:rPr>
                <w:sz w:val="16"/>
                <w:szCs w:val="16"/>
              </w:rPr>
              <w:t>19.1. О способе обеспечения исполнения обязательств застройщика по договорам участия в долевом строительстве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215F2D" w:rsidRDefault="000B1DBA" w:rsidP="00215F2D">
            <w:pPr>
              <w:pStyle w:val="ConsPlusNormal"/>
            </w:pPr>
            <w:r>
              <w:rPr>
                <w:sz w:val="16"/>
                <w:szCs w:val="16"/>
              </w:rPr>
              <w:t>Планируемый способ обеспечения обязательств застройщика по договорам участия в долевом строительстве</w:t>
            </w:r>
            <w:r w:rsidRPr="006D4972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62" w:name="P563"/>
            <w:bookmarkEnd w:id="62"/>
            <w:r>
              <w:rPr>
                <w:sz w:val="16"/>
                <w:szCs w:val="16"/>
              </w:rPr>
              <w:t>19.1.2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</w:pPr>
            <w:r>
              <w:rPr>
                <w:sz w:val="16"/>
                <w:szCs w:val="16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 w:rsidP="006D4972">
            <w:pPr>
              <w:pStyle w:val="ConsPlusNormal"/>
            </w:pPr>
            <w:bookmarkStart w:id="63" w:name="P565"/>
            <w:bookmarkEnd w:id="63"/>
            <w:r>
              <w:rPr>
                <w:sz w:val="16"/>
                <w:szCs w:val="16"/>
              </w:rPr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>
              <w:rPr>
                <w:sz w:val="16"/>
                <w:szCs w:val="16"/>
              </w:rPr>
              <w:t>эскроу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sz w:val="16"/>
                <w:szCs w:val="16"/>
              </w:rPr>
              <w:t>эскроу</w:t>
            </w:r>
            <w:proofErr w:type="spellEnd"/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sz w:val="16"/>
                <w:szCs w:val="16"/>
              </w:rPr>
              <w:t>эскроу</w:t>
            </w:r>
            <w:proofErr w:type="spellEnd"/>
            <w:r>
              <w:rPr>
                <w:sz w:val="16"/>
                <w:szCs w:val="16"/>
              </w:rPr>
              <w:t>, без указания организационно-правовой формы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19.2.3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sz w:val="16"/>
                <w:szCs w:val="16"/>
              </w:rPr>
              <w:t>эскроу</w:t>
            </w:r>
            <w:proofErr w:type="spellEnd"/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64" w:name="P574"/>
            <w:bookmarkEnd w:id="64"/>
            <w:r>
              <w:rPr>
                <w:sz w:val="16"/>
                <w:szCs w:val="16"/>
              </w:rPr>
              <w:t>20.1.1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</w:pPr>
            <w:r>
              <w:rPr>
                <w:sz w:val="16"/>
                <w:szCs w:val="16"/>
              </w:rPr>
              <w:t>Вид соглашения или сделки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Организационно-правовая форма организации, у которой привлекаются денежные средства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20.1.3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20.1.4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номер налогоплательщика организации, у которой привлекаются денежные средства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20.1.5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привлеченных средств (рублей)</w:t>
            </w:r>
            <w:proofErr w:type="gramStart"/>
            <w:r w:rsidRPr="006D4972">
              <w:rPr>
                <w:rFonts w:eastAsia="Calibri" w:cs="Times New Roman"/>
                <w:sz w:val="16"/>
                <w:szCs w:val="16"/>
                <w:lang w:eastAsia="en-US"/>
              </w:rPr>
              <w:t xml:space="preserve"> </w:t>
            </w:r>
            <w:r w:rsidRPr="006D4972">
              <w:rPr>
                <w:sz w:val="16"/>
                <w:szCs w:val="16"/>
              </w:rPr>
              <w:t>:</w:t>
            </w:r>
            <w:proofErr w:type="gramEnd"/>
            <w:r w:rsidRPr="006D4972">
              <w:rPr>
                <w:sz w:val="16"/>
                <w:szCs w:val="16"/>
              </w:rPr>
              <w:t xml:space="preserve">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20.1.6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Определенный соглашением или сделкой срок возврата привлеченных средств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65" w:name="P586"/>
            <w:bookmarkEnd w:id="65"/>
            <w:r>
              <w:rPr>
                <w:sz w:val="16"/>
                <w:szCs w:val="16"/>
              </w:rPr>
              <w:t>20.1.7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215F2D">
            <w:pPr>
              <w:pStyle w:val="ConsPlusNormal"/>
            </w:pPr>
            <w:r>
              <w:rPr>
                <w:sz w:val="16"/>
                <w:szCs w:val="16"/>
              </w:rPr>
              <w:t>Кадастровый номер земельного участка, являющегося предметом залога в обеспечение исполнения обязательства по возврату привлеченных средств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215F2D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 w:rsidP="006D4972">
            <w:pPr>
              <w:pStyle w:val="ConsPlusNormal"/>
              <w:jc w:val="center"/>
            </w:pPr>
            <w:bookmarkStart w:id="66" w:name="P588"/>
            <w:bookmarkEnd w:id="66"/>
            <w:r>
              <w:rPr>
                <w:sz w:val="16"/>
                <w:szCs w:val="16"/>
              </w:rPr>
              <w:t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67" w:name="P590"/>
            <w:bookmarkEnd w:id="67"/>
            <w:r>
              <w:rPr>
                <w:sz w:val="16"/>
                <w:szCs w:val="16"/>
              </w:rPr>
              <w:t>21.1.1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</w:pPr>
            <w:r>
              <w:rPr>
                <w:sz w:val="16"/>
                <w:szCs w:val="16"/>
              </w:rPr>
              <w:t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 w:rsidP="006D4972">
            <w:pPr>
              <w:pStyle w:val="ConsPlusNormal"/>
            </w:pPr>
            <w:r>
              <w:rPr>
                <w:sz w:val="16"/>
                <w:szCs w:val="16"/>
              </w:rPr>
              <w:t xml:space="preserve">21.2. О фирменном наименовании связанных с </w:t>
            </w:r>
            <w:r>
              <w:rPr>
                <w:sz w:val="16"/>
                <w:szCs w:val="16"/>
              </w:rPr>
              <w:lastRenderedPageBreak/>
              <w:t xml:space="preserve">застройщиком юридических лиц 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21.2.1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Организационно-правовая форма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Фирменное наименование без указания организационно-правовой формы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21.2.3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номер налогоплательщика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 w:rsidP="006D4972">
            <w:pPr>
              <w:pStyle w:val="ConsPlusNormal"/>
            </w:pPr>
            <w:r>
              <w:rPr>
                <w:sz w:val="16"/>
                <w:szCs w:val="16"/>
              </w:rPr>
              <w:t xml:space="preserve">21.3. О месте нахождения и адресе связанных с застройщиком юридических лиц 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 Российской Федерации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21.3.3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субъекта Российской Федерации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21.3.4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</w:pPr>
            <w:r>
              <w:rPr>
                <w:sz w:val="16"/>
                <w:szCs w:val="16"/>
              </w:rPr>
              <w:t>Вид населенного пункта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21.3.5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населенного пункта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21.3.6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</w:pPr>
            <w:r>
              <w:rPr>
                <w:sz w:val="16"/>
                <w:szCs w:val="16"/>
              </w:rPr>
              <w:t>Элемент улично-дорожной сети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21.3.7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элемента улично-дорожной сети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21.3.8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</w:pPr>
            <w:r>
              <w:rPr>
                <w:sz w:val="16"/>
                <w:szCs w:val="16"/>
              </w:rPr>
              <w:t>Тип здания (сооружения)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21.3.9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</w:pPr>
            <w:r>
              <w:rPr>
                <w:sz w:val="16"/>
                <w:szCs w:val="16"/>
              </w:rPr>
              <w:t>Тип помещений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 w:rsidP="006D4972">
            <w:pPr>
              <w:pStyle w:val="ConsPlusNormal"/>
            </w:pPr>
            <w:r>
              <w:rPr>
                <w:sz w:val="16"/>
                <w:szCs w:val="16"/>
              </w:rPr>
              <w:t xml:space="preserve">21.4. Об адресе электронной почты, номерах телефонов связанных с застройщиком юридических лиц 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телефона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электронной почты</w:t>
            </w:r>
            <w:r w:rsidRPr="006D4972">
              <w:rPr>
                <w:sz w:val="16"/>
                <w:szCs w:val="16"/>
              </w:rPr>
              <w:t xml:space="preserve">: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21.4.3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 w:rsidP="006D4972">
            <w:pPr>
              <w:pStyle w:val="ConsPlusNormal"/>
              <w:jc w:val="center"/>
            </w:pPr>
            <w:bookmarkStart w:id="68" w:name="P628"/>
            <w:bookmarkEnd w:id="68"/>
            <w:r>
              <w:rPr>
                <w:sz w:val="16"/>
                <w:szCs w:val="16"/>
              </w:rPr>
              <w:t xml:space="preserve">Раздел 22. </w:t>
            </w:r>
            <w:proofErr w:type="gramStart"/>
            <w:r>
              <w:rPr>
                <w:sz w:val="16"/>
                <w:szCs w:val="16"/>
              </w:rPr>
              <w:t>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</w:t>
            </w:r>
            <w:proofErr w:type="gramEnd"/>
            <w:r>
              <w:rPr>
                <w:sz w:val="16"/>
                <w:szCs w:val="16"/>
              </w:rPr>
              <w:t xml:space="preserve"> застройщика и связанных с застройщиком юридических лиц, </w:t>
            </w:r>
            <w:proofErr w:type="gramStart"/>
            <w:r>
              <w:rPr>
                <w:sz w:val="16"/>
                <w:szCs w:val="16"/>
              </w:rPr>
              <w:t>соответствующем</w:t>
            </w:r>
            <w:proofErr w:type="gramEnd"/>
            <w:r>
              <w:rPr>
                <w:sz w:val="16"/>
                <w:szCs w:val="16"/>
              </w:rPr>
              <w:t xml:space="preserve">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 w:rsidP="006D4972">
            <w:pPr>
              <w:pStyle w:val="ConsPlusNormal"/>
            </w:pPr>
            <w:r>
              <w:rPr>
                <w:sz w:val="16"/>
                <w:szCs w:val="16"/>
              </w:rPr>
              <w:t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69" w:name="P630"/>
            <w:bookmarkEnd w:id="69"/>
            <w:r>
              <w:rPr>
                <w:sz w:val="16"/>
                <w:szCs w:val="16"/>
              </w:rPr>
              <w:t>22.1.1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C73C2E" w:rsidRDefault="000B1DBA" w:rsidP="000B2965">
            <w:pPr>
              <w:pStyle w:val="ConsPlusNormal"/>
            </w:pPr>
            <w:r>
              <w:rPr>
                <w:sz w:val="16"/>
                <w:szCs w:val="16"/>
              </w:rPr>
              <w:t>Размер максимально допустимой площади объектов долевого строительства застройщика</w:t>
            </w:r>
            <w:r w:rsidRPr="00C73C2E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70" w:name="P632"/>
            <w:bookmarkEnd w:id="70"/>
            <w:r>
              <w:rPr>
                <w:sz w:val="16"/>
                <w:szCs w:val="16"/>
              </w:rPr>
              <w:t>22.1.2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C73C2E" w:rsidRDefault="000B1DBA" w:rsidP="00C73C2E">
            <w:pPr>
              <w:pStyle w:val="ConsPlusNormal"/>
            </w:pPr>
            <w:r>
              <w:rPr>
                <w:sz w:val="16"/>
                <w:szCs w:val="16"/>
              </w:rPr>
              <w:t xml:space="preserve">Размер максимально допустимой площади объектов долевого строительства застройщика и связанных с застройщиком юридических лиц:  </w:t>
            </w:r>
            <w:r w:rsidRPr="000B2965"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 w:rsidP="00215F2D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71" w:name="P634"/>
            <w:bookmarkEnd w:id="71"/>
            <w:r>
              <w:rPr>
                <w:sz w:val="16"/>
                <w:szCs w:val="16"/>
              </w:rPr>
              <w:t xml:space="preserve">Раздел 23. </w:t>
            </w:r>
            <w:proofErr w:type="gramStart"/>
            <w:r>
              <w:rPr>
                <w:sz w:val="16"/>
                <w:szCs w:val="16"/>
              </w:rPr>
              <w:t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proofErr w:type="gramEnd"/>
            <w:r>
              <w:rPr>
                <w:sz w:val="16"/>
                <w:szCs w:val="16"/>
              </w:rPr>
              <w:t xml:space="preserve">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  <w:p w:rsidR="008A2CFB" w:rsidRDefault="008A2CFB" w:rsidP="00215F2D">
            <w:pPr>
              <w:pStyle w:val="ConsPlusNormal"/>
              <w:jc w:val="center"/>
            </w:pP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0B1DBA" w:rsidRDefault="000B1DBA" w:rsidP="00215F2D">
            <w:pPr>
              <w:pStyle w:val="ConsPlusNormal"/>
            </w:pPr>
            <w:proofErr w:type="gramStart"/>
            <w:r>
              <w:rPr>
                <w:sz w:val="16"/>
                <w:szCs w:val="16"/>
              </w:rPr>
              <w:t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</w:t>
            </w:r>
            <w:proofErr w:type="gramEnd"/>
            <w:r>
              <w:rPr>
                <w:sz w:val="16"/>
                <w:szCs w:val="16"/>
              </w:rPr>
              <w:t xml:space="preserve"> (создание) которых осуществляется связанными с застройщиком юридическими лицами в соответствии со всеми их проектными </w:t>
            </w:r>
            <w:proofErr w:type="gramStart"/>
            <w:r>
              <w:rPr>
                <w:sz w:val="16"/>
                <w:szCs w:val="16"/>
              </w:rPr>
              <w:t>декларациями</w:t>
            </w:r>
            <w:proofErr w:type="gramEnd"/>
            <w:r>
              <w:rPr>
                <w:sz w:val="16"/>
                <w:szCs w:val="16"/>
              </w:rPr>
              <w:t xml:space="preserve"> и </w:t>
            </w:r>
            <w:proofErr w:type="gramStart"/>
            <w:r>
              <w:rPr>
                <w:sz w:val="16"/>
                <w:szCs w:val="16"/>
              </w:rPr>
              <w:t>которые</w:t>
            </w:r>
            <w:proofErr w:type="gramEnd"/>
            <w:r>
              <w:rPr>
                <w:sz w:val="16"/>
                <w:szCs w:val="16"/>
              </w:rPr>
              <w:t xml:space="preserve"> не введены в эксплуатацию 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72" w:name="P637"/>
            <w:bookmarkEnd w:id="72"/>
            <w:r>
              <w:rPr>
                <w:sz w:val="16"/>
                <w:szCs w:val="16"/>
              </w:rPr>
              <w:t>23.1.1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0B2965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0B2965">
              <w:rPr>
                <w:sz w:val="16"/>
                <w:szCs w:val="16"/>
              </w:rPr>
              <w:t>:</w:t>
            </w:r>
            <w:proofErr w:type="gramEnd"/>
          </w:p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16263,08 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73" w:name="P639"/>
            <w:bookmarkEnd w:id="73"/>
            <w:r>
              <w:rPr>
                <w:sz w:val="16"/>
                <w:szCs w:val="16"/>
              </w:rPr>
              <w:t>23.1.2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0B2965" w:rsidRDefault="000B1DBA" w:rsidP="000B2965">
            <w:pPr>
              <w:pStyle w:val="ConsPlusNormal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sz w:val="16"/>
                <w:szCs w:val="16"/>
              </w:rPr>
              <w:t xml:space="preserve">) которых осуществляется связанными с застройщиком юридическими лицами в соответствии со всеми их проектными </w:t>
            </w:r>
            <w:proofErr w:type="gramStart"/>
            <w:r>
              <w:rPr>
                <w:sz w:val="16"/>
                <w:szCs w:val="16"/>
              </w:rPr>
              <w:t>декларациями</w:t>
            </w:r>
            <w:proofErr w:type="gramEnd"/>
            <w:r>
              <w:rPr>
                <w:sz w:val="16"/>
                <w:szCs w:val="16"/>
              </w:rPr>
              <w:t xml:space="preserve"> и </w:t>
            </w:r>
            <w:proofErr w:type="gramStart"/>
            <w:r>
              <w:rPr>
                <w:sz w:val="16"/>
                <w:szCs w:val="16"/>
              </w:rPr>
              <w:t>которые</w:t>
            </w:r>
            <w:proofErr w:type="gramEnd"/>
            <w:r>
              <w:rPr>
                <w:sz w:val="16"/>
                <w:szCs w:val="16"/>
              </w:rPr>
              <w:t xml:space="preserve"> не введены в эксплуатацию</w:t>
            </w:r>
            <w:r w:rsidRPr="000B2965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Раздел 24. 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 w:val="restart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 О виде, назначении объекта социальной инфраструктуры.</w:t>
            </w:r>
          </w:p>
          <w:p w:rsidR="000B1DBA" w:rsidRDefault="000B1DBA">
            <w:pPr>
              <w:pStyle w:val="ConsPlusNormal"/>
            </w:pPr>
            <w:proofErr w:type="gramStart"/>
            <w:r>
              <w:rPr>
                <w:sz w:val="16"/>
                <w:szCs w:val="16"/>
              </w:rPr>
              <w:t xml:space="preserve">Об указанных в </w:t>
            </w:r>
            <w:hyperlink r:id="rId11">
              <w:r>
                <w:rPr>
                  <w:rStyle w:val="InternetLink"/>
                  <w:color w:val="0000FF"/>
                  <w:sz w:val="16"/>
                  <w:szCs w:val="16"/>
                </w:rPr>
                <w:t>частях 3</w:t>
              </w:r>
            </w:hyperlink>
            <w:r>
              <w:rPr>
                <w:sz w:val="16"/>
                <w:szCs w:val="16"/>
              </w:rPr>
              <w:t xml:space="preserve"> и </w:t>
            </w:r>
            <w:hyperlink r:id="rId12">
              <w:r>
                <w:rPr>
                  <w:rStyle w:val="InternetLink"/>
                  <w:color w:val="0000FF"/>
                  <w:sz w:val="16"/>
                  <w:szCs w:val="16"/>
                </w:rPr>
                <w:t>4 статьи 18.1</w:t>
              </w:r>
            </w:hyperlink>
            <w:r>
              <w:rPr>
                <w:sz w:val="16"/>
                <w:szCs w:val="16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 </w:t>
            </w:r>
            <w:proofErr w:type="gramEnd"/>
          </w:p>
          <w:p w:rsidR="000B1DBA" w:rsidRDefault="000B1DBA" w:rsidP="00C83D17">
            <w:pPr>
              <w:pStyle w:val="ConsPlusNormal"/>
            </w:pPr>
            <w:proofErr w:type="gramStart"/>
            <w:r>
              <w:rPr>
                <w:sz w:val="16"/>
                <w:szCs w:val="16"/>
              </w:rPr>
              <w:t xml:space="preserve">О целях затрат застройщика из числа целей, указанных в </w:t>
            </w:r>
            <w:hyperlink r:id="rId13">
              <w:r>
                <w:rPr>
                  <w:rStyle w:val="InternetLink"/>
                  <w:color w:val="0000FF"/>
                  <w:sz w:val="16"/>
                  <w:szCs w:val="16"/>
                </w:rPr>
                <w:t>пунктах 8</w:t>
              </w:r>
            </w:hyperlink>
            <w:r>
              <w:rPr>
                <w:sz w:val="16"/>
                <w:szCs w:val="16"/>
              </w:rPr>
              <w:t xml:space="preserve"> - </w:t>
            </w:r>
            <w:hyperlink r:id="rId14">
              <w:r>
                <w:rPr>
                  <w:rStyle w:val="InternetLink"/>
                  <w:color w:val="0000FF"/>
                  <w:sz w:val="16"/>
                  <w:szCs w:val="16"/>
                </w:rPr>
                <w:t>10</w:t>
              </w:r>
            </w:hyperlink>
            <w:r>
              <w:rPr>
                <w:sz w:val="16"/>
                <w:szCs w:val="16"/>
              </w:rPr>
              <w:t xml:space="preserve"> и </w:t>
            </w:r>
            <w:hyperlink r:id="rId15">
              <w:r>
                <w:rPr>
                  <w:rStyle w:val="InternetLink"/>
                  <w:color w:val="0000FF"/>
                  <w:sz w:val="16"/>
                  <w:szCs w:val="16"/>
                </w:rPr>
                <w:t>12 части 1 статьи 18</w:t>
              </w:r>
            </w:hyperlink>
            <w:r>
              <w:rPr>
                <w:sz w:val="16"/>
                <w:szCs w:val="16"/>
              </w:rPr>
              <w:t xml:space="preserve"> Федерального закона от 30 декабря 2004 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 планируемых размерах таких затрат, в том числе с указанием целей и</w:t>
            </w:r>
            <w:proofErr w:type="gramEnd"/>
            <w:r>
              <w:rPr>
                <w:sz w:val="16"/>
                <w:szCs w:val="16"/>
              </w:rPr>
              <w:t xml:space="preserve">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74" w:name="P645"/>
            <w:bookmarkEnd w:id="74"/>
            <w:r>
              <w:rPr>
                <w:sz w:val="16"/>
                <w:szCs w:val="16"/>
              </w:rPr>
              <w:t>24.1.1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Pr="000B2965" w:rsidRDefault="000B1DBA" w:rsidP="000B2965">
            <w:pPr>
              <w:pStyle w:val="ConsPlusNormal"/>
            </w:pPr>
            <w:r>
              <w:rPr>
                <w:sz w:val="16"/>
                <w:szCs w:val="16"/>
              </w:rPr>
              <w:t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  <w:r w:rsidRPr="000B2965">
              <w:rPr>
                <w:sz w:val="16"/>
                <w:szCs w:val="16"/>
              </w:rPr>
              <w:t>: 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24.1.2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 w:rsidP="000B2965">
            <w:pPr>
              <w:pStyle w:val="ConsPlusNormal"/>
            </w:pPr>
            <w:r>
              <w:rPr>
                <w:sz w:val="16"/>
                <w:szCs w:val="16"/>
              </w:rPr>
              <w:t>Вид объекта социальной инфраструктуры</w:t>
            </w:r>
            <w:r w:rsidRPr="000B2965">
              <w:rPr>
                <w:sz w:val="16"/>
                <w:szCs w:val="16"/>
              </w:rPr>
              <w:t>: 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24.1.3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Назначение объекта социальной инфраструктуры</w:t>
            </w:r>
            <w:r w:rsidRPr="000B2965">
              <w:rPr>
                <w:sz w:val="16"/>
                <w:szCs w:val="16"/>
              </w:rPr>
              <w:t>: 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75" w:name="P651"/>
            <w:bookmarkEnd w:id="75"/>
            <w:r>
              <w:rPr>
                <w:sz w:val="16"/>
                <w:szCs w:val="16"/>
              </w:rPr>
              <w:t>24.1.4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  <w:r w:rsidRPr="000B2965">
              <w:rPr>
                <w:sz w:val="16"/>
                <w:szCs w:val="16"/>
              </w:rPr>
              <w:t>: 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24.1.5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24.1.6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договора, предусматривающего безвозмездную передачу объекта социальной инфраструктуры в государственную или муниципальную собственность</w:t>
            </w:r>
            <w:r w:rsidRPr="000B2965">
              <w:rPr>
                <w:sz w:val="16"/>
                <w:szCs w:val="16"/>
              </w:rPr>
              <w:t>: 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bookmarkStart w:id="76" w:name="P657"/>
            <w:bookmarkEnd w:id="76"/>
            <w:r>
              <w:rPr>
                <w:sz w:val="16"/>
                <w:szCs w:val="16"/>
              </w:rPr>
              <w:t>24.1.7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  <w:r w:rsidRPr="000B2965">
              <w:rPr>
                <w:sz w:val="16"/>
                <w:szCs w:val="16"/>
              </w:rPr>
              <w:t>: 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vMerge w:val="restart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24.1.8</w:t>
            </w:r>
          </w:p>
        </w:tc>
        <w:tc>
          <w:tcPr>
            <w:tcW w:w="717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4475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Планируемые затраты застройщика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vMerge/>
            <w:tcMar>
              <w:left w:w="62" w:type="dxa"/>
            </w:tcMar>
          </w:tcPr>
          <w:p w:rsidR="000B1DBA" w:rsidRDefault="000B1DBA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475" w:type="dxa"/>
            <w:gridSpan w:val="10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3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B1DBA" w:rsidRDefault="000B1DBA" w:rsidP="00DD2EC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11323" w:type="dxa"/>
            <w:gridSpan w:val="27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 25. Иная, не противоречащая законодательству, информация о проекте</w:t>
            </w:r>
          </w:p>
        </w:tc>
      </w:tr>
      <w:tr w:rsidR="000B1DBA" w:rsidTr="00DF2C71">
        <w:trPr>
          <w:gridAfter w:val="9"/>
          <w:wAfter w:w="8932" w:type="dxa"/>
        </w:trPr>
        <w:tc>
          <w:tcPr>
            <w:tcW w:w="4193" w:type="dxa"/>
            <w:gridSpan w:val="9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25.1. Иная информация о проекте</w:t>
            </w:r>
          </w:p>
        </w:tc>
        <w:tc>
          <w:tcPr>
            <w:tcW w:w="948" w:type="dxa"/>
            <w:gridSpan w:val="2"/>
            <w:tcMar>
              <w:left w:w="62" w:type="dxa"/>
            </w:tcMar>
          </w:tcPr>
          <w:p w:rsidR="000B1DBA" w:rsidRDefault="000B1D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25.1.1</w:t>
            </w:r>
          </w:p>
        </w:tc>
        <w:tc>
          <w:tcPr>
            <w:tcW w:w="6182" w:type="dxa"/>
            <w:gridSpan w:val="16"/>
            <w:tcMar>
              <w:left w:w="62" w:type="dxa"/>
            </w:tcMar>
          </w:tcPr>
          <w:p w:rsidR="000B1DBA" w:rsidRDefault="000B1DB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Иная информация о проекте</w:t>
            </w:r>
            <w:r w:rsidRPr="0038226C">
              <w:rPr>
                <w:sz w:val="16"/>
                <w:szCs w:val="16"/>
              </w:rPr>
              <w:t>: Нет</w:t>
            </w:r>
          </w:p>
        </w:tc>
      </w:tr>
    </w:tbl>
    <w:p w:rsidR="00433B62" w:rsidRDefault="00433B62">
      <w:pPr>
        <w:pStyle w:val="ConsPlusNormal"/>
        <w:jc w:val="both"/>
        <w:rPr>
          <w:sz w:val="16"/>
          <w:szCs w:val="16"/>
        </w:rPr>
      </w:pPr>
    </w:p>
    <w:p w:rsidR="00C043E4" w:rsidRDefault="00C043E4">
      <w:pPr>
        <w:pStyle w:val="ConsPlusNormal"/>
        <w:jc w:val="both"/>
        <w:rPr>
          <w:sz w:val="16"/>
          <w:szCs w:val="16"/>
        </w:rPr>
      </w:pPr>
    </w:p>
    <w:p w:rsidR="00C043E4" w:rsidRDefault="00C043E4">
      <w:pPr>
        <w:pStyle w:val="ConsPlusNormal"/>
        <w:jc w:val="both"/>
        <w:rPr>
          <w:sz w:val="16"/>
          <w:szCs w:val="16"/>
        </w:rPr>
      </w:pPr>
    </w:p>
    <w:p w:rsidR="00C043E4" w:rsidRDefault="00C043E4">
      <w:pPr>
        <w:pStyle w:val="ConsPlusNormal"/>
        <w:jc w:val="both"/>
        <w:rPr>
          <w:sz w:val="16"/>
          <w:szCs w:val="16"/>
        </w:rPr>
      </w:pPr>
    </w:p>
    <w:p w:rsidR="00C043E4" w:rsidRDefault="00C043E4">
      <w:pPr>
        <w:pStyle w:val="ConsPlusNormal"/>
        <w:jc w:val="both"/>
        <w:rPr>
          <w:sz w:val="16"/>
          <w:szCs w:val="16"/>
        </w:rPr>
      </w:pPr>
    </w:p>
    <w:p w:rsidR="00C043E4" w:rsidRDefault="00C043E4">
      <w:pPr>
        <w:pStyle w:val="ConsPlusNormal"/>
        <w:jc w:val="both"/>
        <w:rPr>
          <w:sz w:val="16"/>
          <w:szCs w:val="16"/>
        </w:rPr>
      </w:pPr>
    </w:p>
    <w:p w:rsidR="00C043E4" w:rsidRPr="00C043E4" w:rsidRDefault="00C0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Проектная декларация размещена застройщиком</w:t>
      </w:r>
      <w:r w:rsidR="0024538A">
        <w:rPr>
          <w:rFonts w:ascii="Times New Roman" w:hAnsi="Times New Roman" w:cs="Times New Roman"/>
          <w:sz w:val="24"/>
          <w:szCs w:val="24"/>
        </w:rPr>
        <w:t xml:space="preserve"> 20 августа 2014 </w:t>
      </w:r>
      <w:r>
        <w:rPr>
          <w:rFonts w:ascii="Times New Roman" w:hAnsi="Times New Roman" w:cs="Times New Roman"/>
          <w:sz w:val="24"/>
          <w:szCs w:val="24"/>
        </w:rPr>
        <w:t xml:space="preserve">года в интернете на сайте </w:t>
      </w:r>
      <w:hyperlink r:id="rId16" w:history="1">
        <w:r w:rsidRPr="0009261D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043E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9261D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parnas</w:t>
        </w:r>
        <w:proofErr w:type="spellEnd"/>
        <w:r w:rsidRPr="00C043E4">
          <w:rPr>
            <w:rStyle w:val="ae"/>
            <w:rFonts w:ascii="Times New Roman" w:hAnsi="Times New Roman" w:cs="Times New Roman"/>
            <w:sz w:val="24"/>
            <w:szCs w:val="24"/>
          </w:rPr>
          <w:t>2001.</w:t>
        </w:r>
        <w:proofErr w:type="spellStart"/>
        <w:r w:rsidRPr="0009261D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043E4" w:rsidRPr="00C043E4" w:rsidRDefault="00C0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3E4" w:rsidRDefault="00C0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Последние изменения в декларацию внесены  </w:t>
      </w:r>
      <w:r w:rsidR="00063F0F" w:rsidRPr="00063F0F">
        <w:rPr>
          <w:rFonts w:ascii="Times New Roman" w:hAnsi="Times New Roman" w:cs="Times New Roman"/>
          <w:sz w:val="24"/>
          <w:szCs w:val="24"/>
        </w:rPr>
        <w:t>25</w:t>
      </w:r>
      <w:bookmarkStart w:id="77" w:name="_GoBack"/>
      <w:bookmarkEnd w:id="77"/>
      <w:r w:rsidR="00732C0A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E17869" w:rsidRPr="00E17869">
        <w:rPr>
          <w:rFonts w:ascii="Times New Roman" w:hAnsi="Times New Roman" w:cs="Times New Roman"/>
          <w:sz w:val="24"/>
          <w:szCs w:val="24"/>
        </w:rPr>
        <w:t xml:space="preserve">  </w:t>
      </w:r>
      <w:r w:rsidR="00732C0A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043E4" w:rsidRDefault="00C0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3E4" w:rsidRDefault="00C0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3E4" w:rsidRDefault="00C0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3E4" w:rsidRDefault="00C0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3E4" w:rsidRDefault="00C0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3E4" w:rsidRDefault="00C043E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ООО </w:t>
      </w:r>
      <w:r w:rsidR="00403A64" w:rsidRPr="00403A64">
        <w:rPr>
          <w:rFonts w:ascii="Times New Roman" w:hAnsi="Times New Roman" w:cs="Times New Roman"/>
          <w:b/>
          <w:sz w:val="24"/>
          <w:szCs w:val="24"/>
        </w:rPr>
        <w:t>«Парнас-2001»</w:t>
      </w:r>
    </w:p>
    <w:p w:rsidR="000530D9" w:rsidRPr="00C043E4" w:rsidRDefault="000530D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Мачнев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sectPr w:rsidR="000530D9" w:rsidRPr="00C043E4" w:rsidSect="00694210">
      <w:headerReference w:type="default" r:id="rId17"/>
      <w:pgSz w:w="11907" w:h="16840"/>
      <w:pgMar w:top="57" w:right="567" w:bottom="57" w:left="851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9A" w:rsidRDefault="00311D9A" w:rsidP="006C2784">
      <w:r>
        <w:separator/>
      </w:r>
    </w:p>
  </w:endnote>
  <w:endnote w:type="continuationSeparator" w:id="0">
    <w:p w:rsidR="00311D9A" w:rsidRDefault="00311D9A" w:rsidP="006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Noto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9A" w:rsidRDefault="00311D9A" w:rsidP="006C2784">
      <w:r>
        <w:separator/>
      </w:r>
    </w:p>
  </w:footnote>
  <w:footnote w:type="continuationSeparator" w:id="0">
    <w:p w:rsidR="00311D9A" w:rsidRDefault="00311D9A" w:rsidP="006C2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B8" w:rsidRDefault="00225BB8">
    <w:pPr>
      <w:pStyle w:val="a4"/>
      <w:jc w:val="right"/>
    </w:pPr>
  </w:p>
  <w:p w:rsidR="00225BB8" w:rsidRDefault="00225BB8">
    <w:pPr>
      <w:pStyle w:val="a4"/>
      <w:jc w:val="right"/>
    </w:pPr>
  </w:p>
  <w:p w:rsidR="00225BB8" w:rsidRDefault="00225BB8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063F0F">
      <w:rPr>
        <w:noProof/>
      </w:rPr>
      <w:t>33</w:t>
    </w:r>
    <w:r>
      <w:rPr>
        <w:noProof/>
      </w:rPr>
      <w:fldChar w:fldCharType="end"/>
    </w:r>
  </w:p>
  <w:p w:rsidR="00225BB8" w:rsidRDefault="00225B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927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C4ABC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36DC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B21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5BA3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9005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26F3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1488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F44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823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84"/>
    <w:rsid w:val="000023C5"/>
    <w:rsid w:val="00006F2C"/>
    <w:rsid w:val="0002701A"/>
    <w:rsid w:val="000530D9"/>
    <w:rsid w:val="00063354"/>
    <w:rsid w:val="00063F0F"/>
    <w:rsid w:val="00065F4F"/>
    <w:rsid w:val="0007185A"/>
    <w:rsid w:val="000847E5"/>
    <w:rsid w:val="000A197D"/>
    <w:rsid w:val="000A30D7"/>
    <w:rsid w:val="000B1DBA"/>
    <w:rsid w:val="000B2965"/>
    <w:rsid w:val="000C3369"/>
    <w:rsid w:val="00100C3B"/>
    <w:rsid w:val="001066A5"/>
    <w:rsid w:val="001127FE"/>
    <w:rsid w:val="00126783"/>
    <w:rsid w:val="0013746D"/>
    <w:rsid w:val="00142F05"/>
    <w:rsid w:val="00163D75"/>
    <w:rsid w:val="001807A4"/>
    <w:rsid w:val="00181735"/>
    <w:rsid w:val="001A29E2"/>
    <w:rsid w:val="001B60E0"/>
    <w:rsid w:val="001C08D9"/>
    <w:rsid w:val="001C1041"/>
    <w:rsid w:val="001D2534"/>
    <w:rsid w:val="001D3FB3"/>
    <w:rsid w:val="001D720B"/>
    <w:rsid w:val="001F28D3"/>
    <w:rsid w:val="0021530E"/>
    <w:rsid w:val="00215F2D"/>
    <w:rsid w:val="00221741"/>
    <w:rsid w:val="0022238F"/>
    <w:rsid w:val="00225BB8"/>
    <w:rsid w:val="002303DD"/>
    <w:rsid w:val="00231BA5"/>
    <w:rsid w:val="0024538A"/>
    <w:rsid w:val="00282B34"/>
    <w:rsid w:val="002B14BC"/>
    <w:rsid w:val="002B5770"/>
    <w:rsid w:val="002C3749"/>
    <w:rsid w:val="002E12DC"/>
    <w:rsid w:val="002E4EEA"/>
    <w:rsid w:val="002F4243"/>
    <w:rsid w:val="0030230F"/>
    <w:rsid w:val="00304C45"/>
    <w:rsid w:val="00311D9A"/>
    <w:rsid w:val="003275DA"/>
    <w:rsid w:val="0033417D"/>
    <w:rsid w:val="00334FB5"/>
    <w:rsid w:val="00347F58"/>
    <w:rsid w:val="003502D4"/>
    <w:rsid w:val="00355D3E"/>
    <w:rsid w:val="00363FDB"/>
    <w:rsid w:val="00381CD8"/>
    <w:rsid w:val="0038226C"/>
    <w:rsid w:val="003836FE"/>
    <w:rsid w:val="00385E19"/>
    <w:rsid w:val="00396B6F"/>
    <w:rsid w:val="003B00FB"/>
    <w:rsid w:val="003B4661"/>
    <w:rsid w:val="003D7577"/>
    <w:rsid w:val="003F2D05"/>
    <w:rsid w:val="00403A64"/>
    <w:rsid w:val="00433B62"/>
    <w:rsid w:val="00441433"/>
    <w:rsid w:val="00450F80"/>
    <w:rsid w:val="0046646A"/>
    <w:rsid w:val="004678E8"/>
    <w:rsid w:val="00475126"/>
    <w:rsid w:val="004925E4"/>
    <w:rsid w:val="00494B74"/>
    <w:rsid w:val="004A0E9A"/>
    <w:rsid w:val="004B64DA"/>
    <w:rsid w:val="004B7EC1"/>
    <w:rsid w:val="004E4E51"/>
    <w:rsid w:val="004F1A8F"/>
    <w:rsid w:val="00525905"/>
    <w:rsid w:val="00527D6A"/>
    <w:rsid w:val="00536193"/>
    <w:rsid w:val="005428E3"/>
    <w:rsid w:val="0054467C"/>
    <w:rsid w:val="00544696"/>
    <w:rsid w:val="005602C5"/>
    <w:rsid w:val="00564075"/>
    <w:rsid w:val="00582999"/>
    <w:rsid w:val="00596A10"/>
    <w:rsid w:val="005A01FE"/>
    <w:rsid w:val="005A5266"/>
    <w:rsid w:val="005A7B14"/>
    <w:rsid w:val="005B4567"/>
    <w:rsid w:val="005C29BD"/>
    <w:rsid w:val="005C6FBD"/>
    <w:rsid w:val="005E2A9A"/>
    <w:rsid w:val="005F3271"/>
    <w:rsid w:val="005F7B90"/>
    <w:rsid w:val="00610F31"/>
    <w:rsid w:val="00615A64"/>
    <w:rsid w:val="00631140"/>
    <w:rsid w:val="006655B0"/>
    <w:rsid w:val="006707D2"/>
    <w:rsid w:val="00672FDF"/>
    <w:rsid w:val="00690101"/>
    <w:rsid w:val="00694210"/>
    <w:rsid w:val="006B5901"/>
    <w:rsid w:val="006C2784"/>
    <w:rsid w:val="006C5D7D"/>
    <w:rsid w:val="006D144F"/>
    <w:rsid w:val="006D4972"/>
    <w:rsid w:val="006E2811"/>
    <w:rsid w:val="006E63A6"/>
    <w:rsid w:val="00702517"/>
    <w:rsid w:val="00702DE9"/>
    <w:rsid w:val="00732C0A"/>
    <w:rsid w:val="007448D5"/>
    <w:rsid w:val="007568C1"/>
    <w:rsid w:val="0075723D"/>
    <w:rsid w:val="0078109D"/>
    <w:rsid w:val="00781149"/>
    <w:rsid w:val="007967B6"/>
    <w:rsid w:val="007A1CF9"/>
    <w:rsid w:val="007A6244"/>
    <w:rsid w:val="007B08A5"/>
    <w:rsid w:val="007C5A42"/>
    <w:rsid w:val="00825988"/>
    <w:rsid w:val="0084136A"/>
    <w:rsid w:val="00854F58"/>
    <w:rsid w:val="00855427"/>
    <w:rsid w:val="008634C8"/>
    <w:rsid w:val="008643D4"/>
    <w:rsid w:val="00866124"/>
    <w:rsid w:val="0088271B"/>
    <w:rsid w:val="00887DA9"/>
    <w:rsid w:val="008A2CFB"/>
    <w:rsid w:val="008B0B4D"/>
    <w:rsid w:val="008C55BF"/>
    <w:rsid w:val="008D1952"/>
    <w:rsid w:val="008D69A7"/>
    <w:rsid w:val="008E3001"/>
    <w:rsid w:val="008F326E"/>
    <w:rsid w:val="008F6A6F"/>
    <w:rsid w:val="009112AD"/>
    <w:rsid w:val="00914E95"/>
    <w:rsid w:val="009311BF"/>
    <w:rsid w:val="00932FEC"/>
    <w:rsid w:val="00937512"/>
    <w:rsid w:val="00974437"/>
    <w:rsid w:val="009B18C6"/>
    <w:rsid w:val="009C0DC3"/>
    <w:rsid w:val="009D0146"/>
    <w:rsid w:val="009E123A"/>
    <w:rsid w:val="009E35EF"/>
    <w:rsid w:val="00A04E32"/>
    <w:rsid w:val="00A445C9"/>
    <w:rsid w:val="00A459A3"/>
    <w:rsid w:val="00A63B84"/>
    <w:rsid w:val="00A774D8"/>
    <w:rsid w:val="00A90921"/>
    <w:rsid w:val="00A93BE4"/>
    <w:rsid w:val="00AA00D1"/>
    <w:rsid w:val="00AA71CC"/>
    <w:rsid w:val="00AC3A82"/>
    <w:rsid w:val="00AC5604"/>
    <w:rsid w:val="00AE1BAD"/>
    <w:rsid w:val="00B012EC"/>
    <w:rsid w:val="00B06B9E"/>
    <w:rsid w:val="00B25DF9"/>
    <w:rsid w:val="00B36485"/>
    <w:rsid w:val="00B40852"/>
    <w:rsid w:val="00B41483"/>
    <w:rsid w:val="00B42607"/>
    <w:rsid w:val="00B45E09"/>
    <w:rsid w:val="00B82BCC"/>
    <w:rsid w:val="00B9110F"/>
    <w:rsid w:val="00B93359"/>
    <w:rsid w:val="00B96EE8"/>
    <w:rsid w:val="00BE4FD7"/>
    <w:rsid w:val="00BE581C"/>
    <w:rsid w:val="00C032AF"/>
    <w:rsid w:val="00C043E4"/>
    <w:rsid w:val="00C11CC3"/>
    <w:rsid w:val="00C178D3"/>
    <w:rsid w:val="00C3179C"/>
    <w:rsid w:val="00C33CA8"/>
    <w:rsid w:val="00C3635C"/>
    <w:rsid w:val="00C36F9A"/>
    <w:rsid w:val="00C50165"/>
    <w:rsid w:val="00C5173F"/>
    <w:rsid w:val="00C61AAF"/>
    <w:rsid w:val="00C73C2E"/>
    <w:rsid w:val="00C76D1E"/>
    <w:rsid w:val="00C83D17"/>
    <w:rsid w:val="00C862D4"/>
    <w:rsid w:val="00C86C64"/>
    <w:rsid w:val="00CA6045"/>
    <w:rsid w:val="00CC1955"/>
    <w:rsid w:val="00CD5A76"/>
    <w:rsid w:val="00CD6C82"/>
    <w:rsid w:val="00CE1633"/>
    <w:rsid w:val="00CE5F6D"/>
    <w:rsid w:val="00CF4CFA"/>
    <w:rsid w:val="00CF6D8E"/>
    <w:rsid w:val="00D03A4C"/>
    <w:rsid w:val="00D121BC"/>
    <w:rsid w:val="00D17BF8"/>
    <w:rsid w:val="00D3245E"/>
    <w:rsid w:val="00D409C7"/>
    <w:rsid w:val="00D412B9"/>
    <w:rsid w:val="00D519FE"/>
    <w:rsid w:val="00D62541"/>
    <w:rsid w:val="00D92C4B"/>
    <w:rsid w:val="00DB45F9"/>
    <w:rsid w:val="00DC6B73"/>
    <w:rsid w:val="00DD0405"/>
    <w:rsid w:val="00DD2ECB"/>
    <w:rsid w:val="00DE29E4"/>
    <w:rsid w:val="00DE5C72"/>
    <w:rsid w:val="00DF2C71"/>
    <w:rsid w:val="00E17869"/>
    <w:rsid w:val="00E21523"/>
    <w:rsid w:val="00E2737A"/>
    <w:rsid w:val="00E34162"/>
    <w:rsid w:val="00E36387"/>
    <w:rsid w:val="00E50740"/>
    <w:rsid w:val="00E60499"/>
    <w:rsid w:val="00E74AAE"/>
    <w:rsid w:val="00E84787"/>
    <w:rsid w:val="00E972A7"/>
    <w:rsid w:val="00EA49B1"/>
    <w:rsid w:val="00EC7CFF"/>
    <w:rsid w:val="00EE6BEF"/>
    <w:rsid w:val="00EF4046"/>
    <w:rsid w:val="00F263ED"/>
    <w:rsid w:val="00F323B0"/>
    <w:rsid w:val="00F364C0"/>
    <w:rsid w:val="00F4626B"/>
    <w:rsid w:val="00F60094"/>
    <w:rsid w:val="00F6690C"/>
    <w:rsid w:val="00F77423"/>
    <w:rsid w:val="00F77627"/>
    <w:rsid w:val="00F91E5C"/>
    <w:rsid w:val="00FA4B3F"/>
    <w:rsid w:val="00FA5183"/>
    <w:rsid w:val="00FA7B8C"/>
    <w:rsid w:val="00FB4D71"/>
    <w:rsid w:val="00FC754D"/>
    <w:rsid w:val="00FE3A87"/>
    <w:rsid w:val="00FF3955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6"/>
    <w:pPr>
      <w:suppressAutoHyphens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locked/>
    <w:rsid w:val="006E63A6"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locked/>
    <w:rsid w:val="006E63A6"/>
    <w:rPr>
      <w:rFonts w:cs="Times New Roman"/>
    </w:rPr>
  </w:style>
  <w:style w:type="character" w:customStyle="1" w:styleId="ListLabel1">
    <w:name w:val="ListLabel 1"/>
    <w:uiPriority w:val="99"/>
    <w:rsid w:val="006C2784"/>
  </w:style>
  <w:style w:type="character" w:customStyle="1" w:styleId="InternetLink">
    <w:name w:val="Internet Link"/>
    <w:uiPriority w:val="99"/>
    <w:rsid w:val="006C2784"/>
    <w:rPr>
      <w:color w:val="000080"/>
      <w:u w:val="single"/>
    </w:rPr>
  </w:style>
  <w:style w:type="paragraph" w:customStyle="1" w:styleId="Heading">
    <w:name w:val="Heading"/>
    <w:basedOn w:val="a"/>
    <w:next w:val="TextBody"/>
    <w:uiPriority w:val="99"/>
    <w:rsid w:val="006C2784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TextBody">
    <w:name w:val="Text Body"/>
    <w:basedOn w:val="a"/>
    <w:uiPriority w:val="99"/>
    <w:rsid w:val="006C2784"/>
    <w:pPr>
      <w:spacing w:after="140" w:line="288" w:lineRule="auto"/>
    </w:pPr>
  </w:style>
  <w:style w:type="paragraph" w:styleId="a7">
    <w:name w:val="List"/>
    <w:basedOn w:val="TextBody"/>
    <w:uiPriority w:val="99"/>
    <w:rsid w:val="006C2784"/>
    <w:rPr>
      <w:rFonts w:cs="Noto Sans Devanagari"/>
    </w:rPr>
  </w:style>
  <w:style w:type="paragraph" w:styleId="a8">
    <w:name w:val="caption"/>
    <w:basedOn w:val="a"/>
    <w:uiPriority w:val="99"/>
    <w:qFormat/>
    <w:rsid w:val="006C2784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6C2784"/>
    <w:pPr>
      <w:suppressLineNumbers/>
    </w:pPr>
    <w:rPr>
      <w:rFonts w:cs="Noto Sans Devanagari"/>
    </w:rPr>
  </w:style>
  <w:style w:type="paragraph" w:customStyle="1" w:styleId="ConsPlusNormal">
    <w:name w:val="ConsPlusNormal"/>
    <w:uiPriority w:val="99"/>
    <w:rsid w:val="006E63A6"/>
    <w:pPr>
      <w:widowControl w:val="0"/>
      <w:suppressAutoHyphens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E63A6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E63A6"/>
    <w:pPr>
      <w:widowControl w:val="0"/>
      <w:suppressAutoHyphens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E63A6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E63A6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E63A6"/>
    <w:pPr>
      <w:widowControl w:val="0"/>
      <w:suppressAutoHyphens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E63A6"/>
    <w:pPr>
      <w:widowControl w:val="0"/>
      <w:suppressAutoHyphens/>
    </w:pPr>
    <w:rPr>
      <w:rFonts w:ascii="Tahoma" w:eastAsia="Times New Roman" w:hAnsi="Tahoma" w:cs="Tahoma"/>
      <w:sz w:val="26"/>
      <w:szCs w:val="20"/>
    </w:rPr>
  </w:style>
  <w:style w:type="paragraph" w:styleId="a4">
    <w:name w:val="header"/>
    <w:basedOn w:val="a"/>
    <w:link w:val="a3"/>
    <w:uiPriority w:val="99"/>
    <w:rsid w:val="006E63A6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locked/>
    <w:rsid w:val="00564075"/>
    <w:rPr>
      <w:rFonts w:cs="Times New Roman"/>
      <w:lang w:eastAsia="en-US"/>
    </w:rPr>
  </w:style>
  <w:style w:type="paragraph" w:styleId="a6">
    <w:name w:val="footer"/>
    <w:basedOn w:val="a"/>
    <w:link w:val="a5"/>
    <w:uiPriority w:val="99"/>
    <w:semiHidden/>
    <w:rsid w:val="006E63A6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locked/>
    <w:rsid w:val="00564075"/>
    <w:rPr>
      <w:rFonts w:cs="Times New Roman"/>
      <w:lang w:eastAsia="en-US"/>
    </w:rPr>
  </w:style>
  <w:style w:type="paragraph" w:styleId="a9">
    <w:name w:val="Body Text"/>
    <w:basedOn w:val="a"/>
    <w:link w:val="aa"/>
    <w:uiPriority w:val="99"/>
    <w:rsid w:val="00363FD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B40852"/>
    <w:rPr>
      <w:rFonts w:cs="Times New Roman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E972A7"/>
  </w:style>
  <w:style w:type="paragraph" w:styleId="ab">
    <w:name w:val="Normal (Web)"/>
    <w:basedOn w:val="a"/>
    <w:rsid w:val="00E972A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C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C71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basedOn w:val="a0"/>
    <w:uiPriority w:val="99"/>
    <w:unhideWhenUsed/>
    <w:rsid w:val="00C043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6"/>
    <w:pPr>
      <w:suppressAutoHyphens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locked/>
    <w:rsid w:val="006E63A6"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locked/>
    <w:rsid w:val="006E63A6"/>
    <w:rPr>
      <w:rFonts w:cs="Times New Roman"/>
    </w:rPr>
  </w:style>
  <w:style w:type="character" w:customStyle="1" w:styleId="ListLabel1">
    <w:name w:val="ListLabel 1"/>
    <w:uiPriority w:val="99"/>
    <w:rsid w:val="006C2784"/>
  </w:style>
  <w:style w:type="character" w:customStyle="1" w:styleId="InternetLink">
    <w:name w:val="Internet Link"/>
    <w:uiPriority w:val="99"/>
    <w:rsid w:val="006C2784"/>
    <w:rPr>
      <w:color w:val="000080"/>
      <w:u w:val="single"/>
    </w:rPr>
  </w:style>
  <w:style w:type="paragraph" w:customStyle="1" w:styleId="Heading">
    <w:name w:val="Heading"/>
    <w:basedOn w:val="a"/>
    <w:next w:val="TextBody"/>
    <w:uiPriority w:val="99"/>
    <w:rsid w:val="006C2784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TextBody">
    <w:name w:val="Text Body"/>
    <w:basedOn w:val="a"/>
    <w:uiPriority w:val="99"/>
    <w:rsid w:val="006C2784"/>
    <w:pPr>
      <w:spacing w:after="140" w:line="288" w:lineRule="auto"/>
    </w:pPr>
  </w:style>
  <w:style w:type="paragraph" w:styleId="a7">
    <w:name w:val="List"/>
    <w:basedOn w:val="TextBody"/>
    <w:uiPriority w:val="99"/>
    <w:rsid w:val="006C2784"/>
    <w:rPr>
      <w:rFonts w:cs="Noto Sans Devanagari"/>
    </w:rPr>
  </w:style>
  <w:style w:type="paragraph" w:styleId="a8">
    <w:name w:val="caption"/>
    <w:basedOn w:val="a"/>
    <w:uiPriority w:val="99"/>
    <w:qFormat/>
    <w:rsid w:val="006C2784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6C2784"/>
    <w:pPr>
      <w:suppressLineNumbers/>
    </w:pPr>
    <w:rPr>
      <w:rFonts w:cs="Noto Sans Devanagari"/>
    </w:rPr>
  </w:style>
  <w:style w:type="paragraph" w:customStyle="1" w:styleId="ConsPlusNormal">
    <w:name w:val="ConsPlusNormal"/>
    <w:uiPriority w:val="99"/>
    <w:rsid w:val="006E63A6"/>
    <w:pPr>
      <w:widowControl w:val="0"/>
      <w:suppressAutoHyphens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E63A6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E63A6"/>
    <w:pPr>
      <w:widowControl w:val="0"/>
      <w:suppressAutoHyphens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E63A6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E63A6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E63A6"/>
    <w:pPr>
      <w:widowControl w:val="0"/>
      <w:suppressAutoHyphens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E63A6"/>
    <w:pPr>
      <w:widowControl w:val="0"/>
      <w:suppressAutoHyphens/>
    </w:pPr>
    <w:rPr>
      <w:rFonts w:ascii="Tahoma" w:eastAsia="Times New Roman" w:hAnsi="Tahoma" w:cs="Tahoma"/>
      <w:sz w:val="26"/>
      <w:szCs w:val="20"/>
    </w:rPr>
  </w:style>
  <w:style w:type="paragraph" w:styleId="a4">
    <w:name w:val="header"/>
    <w:basedOn w:val="a"/>
    <w:link w:val="a3"/>
    <w:uiPriority w:val="99"/>
    <w:rsid w:val="006E63A6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locked/>
    <w:rsid w:val="00564075"/>
    <w:rPr>
      <w:rFonts w:cs="Times New Roman"/>
      <w:lang w:eastAsia="en-US"/>
    </w:rPr>
  </w:style>
  <w:style w:type="paragraph" w:styleId="a6">
    <w:name w:val="footer"/>
    <w:basedOn w:val="a"/>
    <w:link w:val="a5"/>
    <w:uiPriority w:val="99"/>
    <w:semiHidden/>
    <w:rsid w:val="006E63A6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locked/>
    <w:rsid w:val="00564075"/>
    <w:rPr>
      <w:rFonts w:cs="Times New Roman"/>
      <w:lang w:eastAsia="en-US"/>
    </w:rPr>
  </w:style>
  <w:style w:type="paragraph" w:styleId="a9">
    <w:name w:val="Body Text"/>
    <w:basedOn w:val="a"/>
    <w:link w:val="aa"/>
    <w:uiPriority w:val="99"/>
    <w:rsid w:val="00363FD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B40852"/>
    <w:rPr>
      <w:rFonts w:cs="Times New Roman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E972A7"/>
  </w:style>
  <w:style w:type="paragraph" w:styleId="ab">
    <w:name w:val="Normal (Web)"/>
    <w:basedOn w:val="a"/>
    <w:rsid w:val="00E972A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C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C71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basedOn w:val="a0"/>
    <w:uiPriority w:val="99"/>
    <w:unhideWhenUsed/>
    <w:rsid w:val="00C04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45E0CF723449EE11EF7FED07DC295EDCF9255488B539A13D62CC68FC70E6CA8D5CEDA1ABFm6h6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5E0CF723449EE11EF7FED07DC295EDCF9255488B539A13D62CC68FC70E6CA8D5CEDA1ABEm6hA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arnas2001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5E0CF723449EE11EF7FED07DC295EDCF9255488B539A13D62CC68FC70E6CA8D5CEDA1ABEm6hBR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45E0CF723449EE11EF7FED07DC295EDCF9255488B539A13D62CC68FC70E6CA8D5CEDA1ABFm6hAR" TargetMode="External"/><Relationship Id="rId10" Type="http://schemas.openxmlformats.org/officeDocument/2006/relationships/hyperlink" Target="consultantplus://offline/ref=045E0CF723449EE11EF7FED07DC295EDCF9255488B539A13D62CC68FC70E6CA8D5CEDA19B0m6h6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5E0CF723449EE11EF7FED07DC295EDCF9255488B539A13D62CC68FC70E6CA8D5CEDA19BBm6h4R" TargetMode="External"/><Relationship Id="rId14" Type="http://schemas.openxmlformats.org/officeDocument/2006/relationships/hyperlink" Target="consultantplus://offline/ref=045E0CF723449EE11EF7FED07DC295EDCF9255488B539A13D62CC68FC70E6CA8D5CEDA1ABFm6h4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3A09-1757-4636-925E-8B8E3DC9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12657</Words>
  <Characters>72146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/>
  <LinksUpToDate>false</LinksUpToDate>
  <CharactersWithSpaces>84634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avoronov</dc:creator>
  <cp:lastModifiedBy>123</cp:lastModifiedBy>
  <cp:revision>4</cp:revision>
  <cp:lastPrinted>2018-04-25T14:45:00Z</cp:lastPrinted>
  <dcterms:created xsi:type="dcterms:W3CDTF">2018-04-02T09:03:00Z</dcterms:created>
  <dcterms:modified xsi:type="dcterms:W3CDTF">2018-04-25T14:49:00Z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