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57" w:rsidRPr="003F4C57" w:rsidRDefault="003F4C57" w:rsidP="003F4C57">
      <w:pPr>
        <w:shd w:val="clear" w:color="auto" w:fill="FFFFFF"/>
        <w:spacing w:after="173" w:line="347" w:lineRule="atLeast"/>
        <w:ind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GoBack"/>
      <w:bookmarkEnd w:id="0"/>
      <w:r w:rsidRPr="003F4C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Объект находится в начальной стадии строительства. На стадии строительства фундаментов.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Проектная Декларация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о проекте строительства Жилой Комплекс «Рыбацкий»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(в составе 3-х 10-этажных жилых домов по ул. 3-я Рыбацкая/2-я Дербентская,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г. Астрахань, Советский район) (адрес строительный)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Редакция от 21/06/2013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Информация о застройщике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1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Фирменное наименование:</w:t>
      </w:r>
      <w:r w:rsidRPr="003F4C57">
        <w:rPr>
          <w:rFonts w:ascii="Arial" w:eastAsia="Times New Roman" w:hAnsi="Arial" w:cs="Arial"/>
          <w:color w:val="000000"/>
          <w:sz w:val="23"/>
        </w:rPr>
        <w:t> </w:t>
      </w:r>
      <w:r w:rsidRPr="003F4C57">
        <w:rPr>
          <w:rFonts w:ascii="Arial" w:eastAsia="Times New Roman" w:hAnsi="Arial" w:cs="Arial"/>
          <w:b/>
          <w:bCs/>
          <w:color w:val="000000"/>
          <w:sz w:val="23"/>
        </w:rPr>
        <w:t>Общество с ограниченной ответственностью </w:t>
      </w:r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«</w:t>
      </w:r>
      <w:proofErr w:type="spellStart"/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Спецстрой</w:t>
      </w:r>
      <w:proofErr w:type="spellEnd"/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-ДТА»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 Место нахождения: 119415, </w:t>
      </w:r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г. Москва, пр-т Вернадского, 39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Почтовый адрес: 119415, г. Москва, Проспект Вернадского 39. Режим работы Застройщика: понедельник-пятница; с </w:t>
      </w:r>
      <w:proofErr w:type="gram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9.00  до</w:t>
      </w:r>
      <w:proofErr w:type="gramEnd"/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 18.00.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2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2.1. Государственная регистрация Застройщика: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КПП 772901001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ИНН 2015039773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Регистрирующий орган: ИФНС России №29 по г. Москве, свидетельство о постановке на учет серия 77 № 014699610 от 15 апреля 2013 года.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3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3.1. Учредители Застройщика: 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Мусалаев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 Адам 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Байсултанович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 - единственный участник (100% долей уставного капитала)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Дата регистрации- 16/03/2009 г.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ОГРН-1052021039124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Место нахождения: 119415, г. Москва, пр-т Вернадского, 39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4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4.1. Проекты строительства многоквартирных домов, введенных в эксплуатацию, в которых принимал участие Застройщик</w:t>
      </w:r>
      <w:r w:rsidRPr="003F4C57">
        <w:rPr>
          <w:rFonts w:ascii="Arial" w:eastAsia="Times New Roman" w:hAnsi="Arial" w:cs="Arial"/>
          <w:color w:val="000000"/>
          <w:sz w:val="23"/>
        </w:rPr>
        <w:t> </w:t>
      </w:r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в течении последних трех лет</w:t>
      </w:r>
      <w:r w:rsidRPr="003F4C57">
        <w:rPr>
          <w:rFonts w:ascii="Arial" w:eastAsia="Times New Roman" w:hAnsi="Arial" w:cs="Arial"/>
          <w:color w:val="000000"/>
          <w:sz w:val="23"/>
          <w:szCs w:val="23"/>
        </w:rPr>
        <w:t>: 1. </w:t>
      </w:r>
      <w:r w:rsidRPr="003F4C57">
        <w:rPr>
          <w:rFonts w:ascii="Arial" w:eastAsia="Times New Roman" w:hAnsi="Arial" w:cs="Arial"/>
          <w:b/>
          <w:bCs/>
          <w:color w:val="000000"/>
          <w:sz w:val="23"/>
        </w:rPr>
        <w:t>150 кв. ж/д по ул. Вильямса </w:t>
      </w:r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20 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мкр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>. «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Гайва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>» в г. Пермь. 2.</w:t>
      </w:r>
      <w:r w:rsidRPr="003F4C57">
        <w:rPr>
          <w:rFonts w:ascii="Arial" w:eastAsia="Times New Roman" w:hAnsi="Arial" w:cs="Arial"/>
          <w:color w:val="000000"/>
          <w:sz w:val="23"/>
        </w:rPr>
        <w:t> </w:t>
      </w:r>
      <w:r w:rsidRPr="003F4C57">
        <w:rPr>
          <w:rFonts w:ascii="Arial" w:eastAsia="Times New Roman" w:hAnsi="Arial" w:cs="Arial"/>
          <w:b/>
          <w:bCs/>
          <w:color w:val="000000"/>
          <w:sz w:val="23"/>
        </w:rPr>
        <w:t xml:space="preserve">315 кв. </w:t>
      </w:r>
      <w:r w:rsidRPr="003F4C57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ж/д по ул. Писарева 56</w:t>
      </w:r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мкр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>. «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Гайва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>» в г. Пермь 3.</w:t>
      </w:r>
      <w:r w:rsidRPr="003F4C57">
        <w:rPr>
          <w:rFonts w:ascii="Arial" w:eastAsia="Times New Roman" w:hAnsi="Arial" w:cs="Arial"/>
          <w:color w:val="000000"/>
          <w:sz w:val="23"/>
        </w:rPr>
        <w:t> </w:t>
      </w:r>
      <w:r w:rsidRPr="003F4C57">
        <w:rPr>
          <w:rFonts w:ascii="Arial" w:eastAsia="Times New Roman" w:hAnsi="Arial" w:cs="Arial"/>
          <w:b/>
          <w:bCs/>
          <w:color w:val="000000"/>
          <w:sz w:val="23"/>
        </w:rPr>
        <w:t>126-квартирный ж/д по ул. Октябрьское шоссе 36</w:t>
      </w:r>
      <w:r w:rsidRPr="003F4C57">
        <w:rPr>
          <w:rFonts w:ascii="Arial" w:eastAsia="Times New Roman" w:hAnsi="Arial" w:cs="Arial"/>
          <w:color w:val="000000"/>
          <w:sz w:val="23"/>
          <w:szCs w:val="23"/>
        </w:rPr>
        <w:t>, Ростовская область, г. Волгодонск.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5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5.1. Вид лицензируемой деятельности: свидетельство о допуске к работам, которые оказывают влияние на безопасность объектов капитального строительства.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№ СО-3-11-0254. Регистрационный номер СРО-С-095-02122009 от 08.04.2011 г.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Саморегулируемая организация Некоммерческое партнерство «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Объединенение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 строительных организаций среднего и малого бизнеса»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СРО-С-095-02122009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6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6.1. Финансовый результат за 2013 год- прибыль 14.165 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тыс.руб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>;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6.2. Размер кредиторской задолженности – 122.864 тыс.руб.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II. Информация о проекте строительства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1</w:t>
      </w:r>
    </w:p>
    <w:p w:rsidR="003F4C57" w:rsidRPr="003F4C57" w:rsidRDefault="003F4C57" w:rsidP="003F4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Цель проекта строительства: «Жилой комплекс «Рыбацкий» в г. Астрахани»</w:t>
      </w:r>
    </w:p>
    <w:p w:rsidR="003F4C57" w:rsidRPr="003F4C57" w:rsidRDefault="003F4C57" w:rsidP="003F4C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Этапы и сроки реализации проекта строительства: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«Жилой комплекс «Рыбацкий» в г. Астрахани»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Начало строительства-II квартал 2013 г.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Окончание строительства- II квартал 2017 г.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2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2.1. Информация о правах Застройщика на земельный участок: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Отвод земель в постоянное пользование на основании постановления администрации города Астрахани от 15.05.2013 №129 (кадастровые номера земельных участков: 30:12:030054:2038.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2.1.1 Собственник земельного участка: ООО «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Спецстрой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>-ДТА»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2.1.2. Границы земельного участка, предусмотренные проектной документацией: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В административном отношении проектируемая строительная площадка располагается по ул. 3-й Рыбацкой в Советском районе г. Астрахани и граничит: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lastRenderedPageBreak/>
        <w:t>- с северной стороны- с ул. 3-й Рыбацкой;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- с западной стороны с ул. 2-й Дербентской;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- с восточной стороны с ул. Краснодарской;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- с южной стороны- с ул. Автомобильной.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2.1.3. Площадь земельного участка, предусмотренная проектной документацией:19920,0 кв.м.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2.2. Элементы благоустройства, предусмотренные проектной документацией: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2.2.1. Скамьи, детские игровые площадки, малые архитектурные формы, урны.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2.2.2. Гостевые автостоянки, площадки для мусорных контейнеров.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2.2.3. Деревья (лиственных и хвойных пород), </w:t>
      </w:r>
      <w:proofErr w:type="spellStart"/>
      <w:proofErr w:type="gram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кустарник,цветник</w:t>
      </w:r>
      <w:proofErr w:type="gramEnd"/>
      <w:r w:rsidRPr="003F4C57">
        <w:rPr>
          <w:rFonts w:ascii="Arial" w:eastAsia="Times New Roman" w:hAnsi="Arial" w:cs="Arial"/>
          <w:color w:val="000000"/>
          <w:sz w:val="23"/>
          <w:szCs w:val="23"/>
        </w:rPr>
        <w:t>,газон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3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3.1. Местоположения строящегося(создаваемого) многоквартирного дома: ул. 3-я Рыбацкая в Советском районе г. Астрахани.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3.2. Описание строящегося(создаваемого) многоквартирного дома в соответствии с проектной документацией, на основании которой выдано разрешение на строительство: «Жилой комплекс «Рыбацкий» в г. Астрахани». Данным проектом предусматривается разработка жилого комплекса, состоящего из трех многоэтажных жилых домов секционного 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типа.Первые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 этажи домов- технического назначения.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Разрешение на строительство № RU 30301000-50 от 21 июня 2013 г.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Действительно до 21 июня 2017г.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4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4.1. Количество квартир в строящемся многоквартирном доме: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8"/>
          <w:u w:val="single"/>
        </w:rPr>
        <w:t>Дом №1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2251"/>
        <w:gridCol w:w="2318"/>
        <w:gridCol w:w="2304"/>
      </w:tblGrid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Тип квартиры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Кол-во квартир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Площадь квартиры, кв.м.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Общая площадь, кв.м.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1-А(С-1)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38,08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1370,88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1-Б(С-1)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40,56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1460,16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Однокомнатные тип 1-А(С-3)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41,05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369,45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1-Б(С-3)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39,59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356,31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1-В(С-3)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43,08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387,72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1-Г(С-3)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38,71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348,39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1-Д(С-3)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40,79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367,11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Двухкомнатные тип 2-А(С-1)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63,56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2288,16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Двухкомнатные тип 2-А(С-3)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62,54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1125,72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171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8073,9</w:t>
            </w:r>
          </w:p>
        </w:tc>
      </w:tr>
    </w:tbl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8"/>
          <w:u w:val="single"/>
        </w:rPr>
        <w:t>Дом №2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256"/>
        <w:gridCol w:w="2322"/>
        <w:gridCol w:w="2309"/>
      </w:tblGrid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Тип квартиры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Кол-во квартир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Площадь квартиры, кв.м.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Общая площадь, кв.м.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Двухкомнатные тип 2-Б(С-2)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61,70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2221,2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Двухкомнатные тип 3-А(С-2)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82,11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2955,96</w:t>
            </w:r>
          </w:p>
        </w:tc>
      </w:tr>
      <w:tr w:rsidR="003F4C57" w:rsidRPr="003F4C57" w:rsidTr="003F4C57">
        <w:trPr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5177,16</w:t>
            </w:r>
          </w:p>
        </w:tc>
      </w:tr>
    </w:tbl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8"/>
          <w:u w:val="single"/>
        </w:rPr>
        <w:t>Дом №3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2255"/>
        <w:gridCol w:w="2323"/>
        <w:gridCol w:w="2312"/>
      </w:tblGrid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Тип квартиры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Кол-во квартир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Площадь квартиры, кв.м.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Общая площадь, кв.м.</w:t>
            </w:r>
          </w:p>
        </w:tc>
      </w:tr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1-А(С-1)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38,08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1370,88</w:t>
            </w:r>
          </w:p>
        </w:tc>
      </w:tr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1-Б(С-1)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40,56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1460,16</w:t>
            </w:r>
          </w:p>
        </w:tc>
      </w:tr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1-А(С-3)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41,05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369,45</w:t>
            </w:r>
          </w:p>
        </w:tc>
      </w:tr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Однокомнатные тип 1-Б(С-3)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39,59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356,31</w:t>
            </w:r>
          </w:p>
        </w:tc>
      </w:tr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1-В(С-3)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43,08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387,72</w:t>
            </w:r>
          </w:p>
        </w:tc>
      </w:tr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1-Г(С-3)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38,71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348,39</w:t>
            </w:r>
          </w:p>
        </w:tc>
      </w:tr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Однокомнатные тип 1-Д(С-3)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40,79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367,11</w:t>
            </w:r>
          </w:p>
        </w:tc>
      </w:tr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Двухкомнатные тип 2-А(С-1)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63,56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2288,16</w:t>
            </w:r>
          </w:p>
        </w:tc>
      </w:tr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Двухкомнатные тип 2-А(С-3)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62,54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1125,72</w:t>
            </w:r>
          </w:p>
        </w:tc>
      </w:tr>
      <w:tr w:rsidR="003F4C57" w:rsidRPr="003F4C57" w:rsidTr="003F4C57">
        <w:trPr>
          <w:jc w:val="center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171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8073,9</w:t>
            </w:r>
          </w:p>
        </w:tc>
      </w:tr>
    </w:tbl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4.2. Описание и технические характеристики квартир: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8"/>
        </w:rPr>
        <w:t>1</w:t>
      </w:r>
      <w:r w:rsidRPr="003F4C57">
        <w:rPr>
          <w:rFonts w:ascii="Arial" w:eastAsia="Times New Roman" w:hAnsi="Arial" w:cs="Arial"/>
          <w:b/>
          <w:bCs/>
          <w:color w:val="000000"/>
          <w:sz w:val="28"/>
          <w:u w:val="single"/>
        </w:rPr>
        <w:t>-комнатные - 234 шт.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8"/>
          <w:u w:val="single"/>
        </w:rPr>
        <w:t>2-комнатные - 108 шт.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8"/>
          <w:u w:val="single"/>
        </w:rPr>
        <w:t>3-комнатные - 72 шт.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Квартиры сдаются с социальной отделкой с выполнением следующих работ: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4322"/>
        <w:gridCol w:w="4718"/>
      </w:tblGrid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Полы: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а) вестибюлях, межквартирных коридорах, лестнично-лифтовых узлах, технических помещениях, лоджиях и балконах, санузлах, ванных комнатах;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устройство покрытия из керамической плитки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б) в жилых помещениях, кухнях, прихожих и коридорах;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устройство покрытия из линолеума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устройство плинтусов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Потолки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а) по всей квартире, включая лоджию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окраска потолка акриловой краской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Стены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а) наружные стены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многослойная конструкция на гибких связях: наружная верста- силикатный лицевой кирпич СУЛ 200/35 ГОСТ 379-95 толщиной 120мм на цементно-песчаном растворе М75; внутренняя верста- газобетонный блок по ГОСТ 21520-89 IV-</w:t>
            </w:r>
            <w:r w:rsidRPr="003F4C5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B2,5D400F35-1, теплопроводность 0,14 Вт/м С, толщиной 200мм. Утеплитель- плиты пенополистирольные по ГОСТ 15588-86 плотностью у=25 кг/м3, </w:t>
            </w:r>
            <w:proofErr w:type="gram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proofErr w:type="gram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=0,039 Вт/м С, толщиной 100 мм. В уровне перекрытия по периметру здания и по контуру </w:t>
            </w:r>
            <w:proofErr w:type="gram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окон ,</w:t>
            </w:r>
            <w:proofErr w:type="gram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 дверей выполнить противопожарные рассечки из жестких </w:t>
            </w:r>
            <w:proofErr w:type="spell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минераловатных</w:t>
            </w:r>
            <w:proofErr w:type="spell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 плит на синтетическом связующем по ГОСТ 9573-96 плотностью q=125кг/м3, А=0,042Вт/м С, шириной 150м.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б) ограждение лоджий и балконов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кирпичная кладка высотой 0,9 м и металлическое высотой 0,3 м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в) перегородки: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- в квартирах- гипсовые </w:t>
            </w:r>
            <w:proofErr w:type="spell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пазогребневые</w:t>
            </w:r>
            <w:proofErr w:type="spell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поиты</w:t>
            </w:r>
            <w:proofErr w:type="spell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 по ГОСТ 6428-83 толщиной 80мм;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между квартирные- газобетонный блок по гост 21520-89 IV-B2,5D400F35-1, теплопроводность 0,14 Вт/м С, толщиной 250мм.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- в санузлах и ванных- кирпичные </w:t>
            </w:r>
            <w:proofErr w:type="spell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КОРПо</w:t>
            </w:r>
            <w:proofErr w:type="spell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 1НФ/100/2.0/50/ГОСТ 530-2007, толщиной 120 мм на цементно-песчаном растворе М50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г) ванны и совмещенные санузлы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панели из глазурованной керамической плитки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д) кухни и санузлы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в кухнях-панели из глазурованной керамической плитки на высоту 0,6 м, выше- оклейка обоями;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в санузлах- панели из глазурованной керамической плитки;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е) </w:t>
            </w:r>
            <w:proofErr w:type="spell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внеквартирные</w:t>
            </w:r>
            <w:proofErr w:type="spell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 коридоры, вестибюли, тамбуры, лифтовые холлы и технические помещения, лестничные клетки, общие коридоры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акриловая окраска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ж) стены жилых комнат квартир, внутриквартирных коридоров, прихожих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оклейка обоями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Крыша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Плоская с организованным внутренним водостоком, кровля-рулонная плоская, совмещенная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Проемы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-входная дверь- металлическая утепленная;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-внутренние дверные блоки с дверными ручками;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-установка наличников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Окна из ПВХ - профиля с двухкамерным стеклопакетом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Сантехнические работы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установка унитаза с крышкой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установка умывальника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установка ванн со смесителем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-установка </w:t>
            </w:r>
            <w:proofErr w:type="spell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полотенцесушителя</w:t>
            </w:r>
            <w:proofErr w:type="spellEnd"/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установка мойки со смесителем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разводка трубопроводов ХВС, ГВС и канализации, установка счетчиков ХВС, ГВС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-установка вентиляционных решеток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- подключение проборов </w:t>
            </w:r>
            <w:proofErr w:type="gram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к  системам</w:t>
            </w:r>
            <w:proofErr w:type="gram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 ХВС, ГВС и канализации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Вентиляция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- приточно-вытяжная с естественным </w:t>
            </w:r>
            <w:proofErr w:type="gram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побуждением .</w:t>
            </w:r>
            <w:proofErr w:type="gram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 воздух удаляется из верхней зоны кухонь, санузлов, ванных комнат через каналы в стенах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установка одно-двух клавишных выключателей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установка розеток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установка плафонов (санузел, ванная</w:t>
            </w:r>
            <w:proofErr w:type="gram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) ,</w:t>
            </w:r>
            <w:proofErr w:type="gram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 установка патронов(кухня, прихожая), подвесной крюк и выпуск проводки(комнаты, коридор, кладовая)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-установка электрического щита с счетчиком и </w:t>
            </w:r>
            <w:proofErr w:type="gram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автоматами(</w:t>
            </w:r>
            <w:proofErr w:type="gram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в соответствии с проектом: в квартире либо </w:t>
            </w:r>
            <w:proofErr w:type="spellStart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>общеплощадачном</w:t>
            </w:r>
            <w:proofErr w:type="spellEnd"/>
            <w:r w:rsidRPr="003F4C57">
              <w:rPr>
                <w:rFonts w:ascii="Arial" w:eastAsia="Times New Roman" w:hAnsi="Arial" w:cs="Arial"/>
                <w:sz w:val="24"/>
                <w:szCs w:val="24"/>
              </w:rPr>
              <w:t xml:space="preserve"> щите)</w:t>
            </w:r>
          </w:p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 устройство электрической проводки в квартире</w:t>
            </w:r>
          </w:p>
        </w:tc>
      </w:tr>
      <w:tr w:rsidR="003F4C57" w:rsidRPr="003F4C57" w:rsidTr="003F4C57">
        <w:trPr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C57" w:rsidRPr="003F4C57" w:rsidRDefault="003F4C57" w:rsidP="003F4C57">
            <w:pPr>
              <w:spacing w:after="173" w:line="240" w:lineRule="auto"/>
              <w:ind w:firstLine="3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4C57">
              <w:rPr>
                <w:rFonts w:ascii="Arial" w:eastAsia="Times New Roman" w:hAnsi="Arial" w:cs="Arial"/>
                <w:sz w:val="24"/>
                <w:szCs w:val="24"/>
              </w:rPr>
              <w:t>-телевидение, телефон, выполняются до этажного распределительного устройства без ввода в квартиру</w:t>
            </w:r>
          </w:p>
        </w:tc>
      </w:tr>
    </w:tbl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5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lastRenderedPageBreak/>
        <w:t xml:space="preserve">5.1. Состав общего имущества в многоквартирном доме, которое будет находиться в общей долевой собственности участников долевого строительства: земельный участок кадастровый номер участка30:12:030054:2038, площадью 19920,0 кв.м, расположенный по адресу: г. Астрахань, Советский район, ул. 3-я Рыбацкая; межквартирные лестничные площадки, лестницы, лифтовые холлы, лифты, лифтовые шахты, мусоропровод, коридоры, технический этаж, крыша, ограждающие несущие и ненесущие конструкции данного дома, механическое, электрическое, санитарно-техническое оборудование, находящееся в данном доме за пределами или внутри помещений и обслуживающее более одного помещения в данном доме и иные предназначенные для обслуживания, эксплуатации и благоустройства данного дома объекты, расположенные на указанном земельном участке, </w:t>
      </w:r>
      <w:proofErr w:type="spell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электрощитовая</w:t>
      </w:r>
      <w:proofErr w:type="spellEnd"/>
      <w:r w:rsidRPr="003F4C57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6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6.1. Предполагаемый срок получения разрешения на ввод в эксплуатацию строящегося многоквартирного дома: II квартал 2017 года.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6.2. Приемка объекта в эксплуатацию будет осуществляться в соответствии со ст. 55 Градостроительного кодекса РФ с участием представителей органов государственного надзора и организаций, эксплуатирующих инженерно-технические коммуникации.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7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7.1. Возможные финансовые риски при осуществлении проекта строительства: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Невыполнение обязательств по перечислению денежных средств.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7.1.2. Меры по добровольному страхованию таких рисков: </w:t>
      </w:r>
      <w:proofErr w:type="gram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Банковская гарантия</w:t>
      </w:r>
      <w:proofErr w:type="gramEnd"/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 предоставляемая Застройщиком.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7.2. Планируемая стоимость строительства многоквартирного дома-  1.102.311,51 тыс.руб.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8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8.1. Перечень организаций, осуществляющих основные строительно-монтажные и другие работы(подрядчиков):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Генеральный подрядчик: ООО «</w:t>
      </w:r>
      <w:proofErr w:type="spellStart"/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Спецстрой</w:t>
      </w:r>
      <w:proofErr w:type="spellEnd"/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-ДТА»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Юридический адрес: 119415, г. Москва, пр-т Вернадского, 39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ОГРН-1052021039124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ИНН 2015039773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  <w:u w:val="single"/>
        </w:rPr>
        <w:t>КПП 772901001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lastRenderedPageBreak/>
        <w:t>Свидетельство о допуске к работам, которые оказывают влияние на безопасность объектов капитального строительства. Серия СМ №0000251. Регистрационный номер СО-1-09-0254 от 25.12.2009г. Саморегулируемая организация Некоммерческое партнерство «Объединение строительных организаций среднего и малого бизнеса» СРО-С-095-02122009.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9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9.1. Способ обеспечения исполнения обязательств Застройщика по договору участия в долевом строительстве: Залог в порядке, предусмотренном статьями 13-15 Федерального закона от 30.12.2004 г. №214-Ф3 в редакции федерального закона 18.07.2006г.  №111-ФЗ.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10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10.1. Иные, кроме договоров долевого участия, договоры, на основании которых привлекались денежные средства на строительство дома нет.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3"/>
        </w:rPr>
        <w:t>Раздел 11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 xml:space="preserve">11.1. Положительное заключение государственной экспертизы № 30-1-5-0069-13 получено 18 июня 2013 </w:t>
      </w:r>
      <w:proofErr w:type="gramStart"/>
      <w:r w:rsidRPr="003F4C57">
        <w:rPr>
          <w:rFonts w:ascii="Arial" w:eastAsia="Times New Roman" w:hAnsi="Arial" w:cs="Arial"/>
          <w:color w:val="000000"/>
          <w:sz w:val="23"/>
          <w:szCs w:val="23"/>
        </w:rPr>
        <w:t>г..</w:t>
      </w:r>
      <w:proofErr w:type="gramEnd"/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b/>
          <w:bCs/>
          <w:color w:val="000000"/>
          <w:sz w:val="28"/>
        </w:rPr>
        <w:t>Директор ООО «Спецстрой-</w:t>
      </w:r>
      <w:proofErr w:type="gramStart"/>
      <w:r w:rsidRPr="003F4C57">
        <w:rPr>
          <w:rFonts w:ascii="Arial" w:eastAsia="Times New Roman" w:hAnsi="Arial" w:cs="Arial"/>
          <w:b/>
          <w:bCs/>
          <w:color w:val="000000"/>
          <w:sz w:val="28"/>
        </w:rPr>
        <w:t>ДТА»   </w:t>
      </w:r>
      <w:proofErr w:type="gramEnd"/>
      <w:r w:rsidRPr="003F4C57">
        <w:rPr>
          <w:rFonts w:ascii="Arial" w:eastAsia="Times New Roman" w:hAnsi="Arial" w:cs="Arial"/>
          <w:b/>
          <w:bCs/>
          <w:color w:val="000000"/>
          <w:sz w:val="28"/>
        </w:rPr>
        <w:t xml:space="preserve">                                                                            А.Б. </w:t>
      </w:r>
      <w:proofErr w:type="spellStart"/>
      <w:r w:rsidRPr="003F4C57">
        <w:rPr>
          <w:rFonts w:ascii="Arial" w:eastAsia="Times New Roman" w:hAnsi="Arial" w:cs="Arial"/>
          <w:b/>
          <w:bCs/>
          <w:color w:val="000000"/>
          <w:sz w:val="28"/>
        </w:rPr>
        <w:t>Мусалаев</w:t>
      </w:r>
      <w:proofErr w:type="spellEnd"/>
    </w:p>
    <w:p w:rsidR="003F4C57" w:rsidRPr="003F4C57" w:rsidRDefault="003F4C57" w:rsidP="003F4C57">
      <w:pPr>
        <w:shd w:val="clear" w:color="auto" w:fill="FFFFFF"/>
        <w:spacing w:after="173" w:line="347" w:lineRule="atLeast"/>
        <w:ind w:left="360" w:firstLine="347"/>
        <w:rPr>
          <w:rFonts w:ascii="Arial" w:eastAsia="Times New Roman" w:hAnsi="Arial" w:cs="Arial"/>
          <w:color w:val="000000"/>
          <w:sz w:val="23"/>
          <w:szCs w:val="23"/>
        </w:rPr>
      </w:pPr>
      <w:r w:rsidRPr="003F4C57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366D6F" w:rsidRDefault="00366D6F"/>
    <w:sectPr w:rsidR="00366D6F" w:rsidSect="0036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1105F"/>
    <w:multiLevelType w:val="multilevel"/>
    <w:tmpl w:val="D4EC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57"/>
    <w:rsid w:val="00164B33"/>
    <w:rsid w:val="00366D6F"/>
    <w:rsid w:val="003F4C57"/>
    <w:rsid w:val="004F2087"/>
    <w:rsid w:val="00AA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47475-2611-4534-B893-F368C39E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4C57"/>
    <w:rPr>
      <w:b/>
      <w:bCs/>
    </w:rPr>
  </w:style>
  <w:style w:type="character" w:customStyle="1" w:styleId="apple-converted-space">
    <w:name w:val="apple-converted-space"/>
    <w:basedOn w:val="a0"/>
    <w:rsid w:val="003F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Андросов</dc:creator>
  <cp:lastModifiedBy>Скоробогатова Светлана Владимировна</cp:lastModifiedBy>
  <cp:revision>2</cp:revision>
  <dcterms:created xsi:type="dcterms:W3CDTF">2017-07-20T09:24:00Z</dcterms:created>
  <dcterms:modified xsi:type="dcterms:W3CDTF">2017-07-20T09:24:00Z</dcterms:modified>
</cp:coreProperties>
</file>