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49F" w:rsidRPr="009D449F" w:rsidRDefault="009D449F" w:rsidP="009D449F">
      <w:pPr>
        <w:shd w:val="clear" w:color="auto" w:fill="FBFCFC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D449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ПРОЕКТНАЯ ДЕКЛАРАЦИЯ</w:t>
      </w:r>
    </w:p>
    <w:p w:rsidR="009D449F" w:rsidRPr="009D449F" w:rsidRDefault="009D449F" w:rsidP="009D449F">
      <w:pPr>
        <w:shd w:val="clear" w:color="auto" w:fill="FBFCFC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D449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ООО СТРОИТЕЛЬНАЯ КОМПАНИЯ «КВАРТАЛ» от 30.04.2012 г.</w:t>
      </w:r>
      <w:r w:rsidRPr="009D449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br/>
      </w:r>
      <w:r w:rsidRPr="009D449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с внесенными изменениями от 28.06.2017 г.</w:t>
      </w:r>
    </w:p>
    <w:p w:rsidR="009D449F" w:rsidRPr="009D449F" w:rsidRDefault="009D449F" w:rsidP="009D449F">
      <w:pPr>
        <w:shd w:val="clear" w:color="auto" w:fill="FBFCFC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D449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 </w:t>
      </w:r>
    </w:p>
    <w:p w:rsidR="009D449F" w:rsidRPr="009D449F" w:rsidRDefault="009D449F" w:rsidP="009D449F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D449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по объекту: </w:t>
      </w:r>
      <w:r w:rsidRPr="009D449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«Многоэтажный жилой дом литер 24 с пристроено-встроенными помещениями и автостоянкой в квартале 533, ограниченной улицами Октябрьской революции. Пушкина, </w:t>
      </w:r>
      <w:proofErr w:type="spellStart"/>
      <w:r w:rsidRPr="009D449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Новомостовой</w:t>
      </w:r>
      <w:proofErr w:type="spellEnd"/>
      <w:r w:rsidRPr="009D449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и проспектом Салавата </w:t>
      </w:r>
      <w:proofErr w:type="spellStart"/>
      <w:r w:rsidRPr="009D449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Юлаева</w:t>
      </w:r>
      <w:proofErr w:type="spellEnd"/>
      <w:r w:rsidRPr="009D449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в Кировском районе городского округа город Уфа Республики Башкортостан».</w:t>
      </w:r>
    </w:p>
    <w:p w:rsidR="009D449F" w:rsidRPr="009D449F" w:rsidRDefault="009D449F" w:rsidP="009D449F">
      <w:pPr>
        <w:shd w:val="clear" w:color="auto" w:fill="FBFCFC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D449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pPr w:leftFromText="171" w:rightFromText="171" w:vertAnchor="text"/>
        <w:tblW w:w="9465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FB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9"/>
        <w:gridCol w:w="6526"/>
      </w:tblGrid>
      <w:tr w:rsidR="009D449F" w:rsidRPr="009D449F" w:rsidTr="009D449F">
        <w:tc>
          <w:tcPr>
            <w:tcW w:w="94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49F" w:rsidRPr="009D449F" w:rsidRDefault="009D449F" w:rsidP="009D44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I. Информация о застройщике</w:t>
            </w:r>
          </w:p>
        </w:tc>
      </w:tr>
      <w:tr w:rsidR="009D449F" w:rsidRPr="009D449F" w:rsidTr="009D449F">
        <w:trPr>
          <w:trHeight w:val="1669"/>
        </w:trPr>
        <w:tc>
          <w:tcPr>
            <w:tcW w:w="2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49F" w:rsidRPr="009D449F" w:rsidRDefault="009D449F" w:rsidP="009D44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1. О фирменном наименовании (наименовании), месте нахождения, а также о режиме работы застройщика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49F" w:rsidRPr="009D449F" w:rsidRDefault="009D449F" w:rsidP="009D449F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ООО Строительная компания «КВАРТАЛ»</w:t>
            </w:r>
          </w:p>
          <w:p w:rsidR="009D449F" w:rsidRPr="009D449F" w:rsidRDefault="009D449F" w:rsidP="009D449F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Место нахождения: 450091, г. Уфа, ул. Ленина 99, офис, 7.</w:t>
            </w:r>
          </w:p>
          <w:p w:rsidR="009D449F" w:rsidRPr="009D449F" w:rsidRDefault="009D449F" w:rsidP="009D449F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Юридический адрес: 450091, РБ, г. Уфа, ул. Ленина ,99 офис,7.</w:t>
            </w:r>
          </w:p>
          <w:p w:rsidR="009D449F" w:rsidRPr="009D449F" w:rsidRDefault="009D449F" w:rsidP="009D449F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тел. 273-69-71.</w:t>
            </w:r>
          </w:p>
          <w:p w:rsidR="009D449F" w:rsidRPr="009D449F" w:rsidRDefault="009D449F" w:rsidP="009D449F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Режим работы застройщика: с 09.00 до 18.00 часов, перерыв с 13.00 до 14.00 часов, выходные дни: суббота, воскресенье.</w:t>
            </w:r>
          </w:p>
        </w:tc>
      </w:tr>
      <w:tr w:rsidR="009D449F" w:rsidRPr="009D449F" w:rsidTr="009D449F">
        <w:tc>
          <w:tcPr>
            <w:tcW w:w="2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49F" w:rsidRPr="009D449F" w:rsidRDefault="009D449F" w:rsidP="009D44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2. О государственной регистрации застройщика.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49F" w:rsidRPr="009D449F" w:rsidRDefault="009D449F" w:rsidP="009D449F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Свидетельство серия 02 № 006094883 от 24.11.2009 г. о внесении в Единый государственный реестр юридических лиц записи о создании юридического лица за основным государственным номером 1090280039222, дата внесения записи 24.11.2009 г. Межрайонной инспекцией Федеральной налоговой службы № 39 по Республике Башкортостан. </w:t>
            </w: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br/>
              <w:t>Свидетельство серия 02 № 006094884 о постановке на учет в налоговом органе юридического лица по месту нахождения на территории РФ, выданный Межрайонной инспекцией Федеральной налоговой службы № 31 по Республике Башкортостан.</w:t>
            </w:r>
          </w:p>
          <w:p w:rsidR="009D449F" w:rsidRPr="009D449F" w:rsidRDefault="009D449F" w:rsidP="009D449F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Свидетельство серия 02 № 007154626 от 24.04.2014 г. о постановке на учет в налоговом органе юридического лица по месту нахождения на территории РФ, выданный Межрайонной инспекцией Федеральной налоговой службы № 1 по Республике Башкортостан.</w:t>
            </w:r>
          </w:p>
          <w:p w:rsidR="009D449F" w:rsidRPr="009D449F" w:rsidRDefault="009D449F" w:rsidP="009D449F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19"/>
                <w:szCs w:val="19"/>
                <w:bdr w:val="none" w:sz="0" w:space="0" w:color="auto" w:frame="1"/>
                <w:lang w:eastAsia="ru-RU"/>
              </w:rPr>
              <w:t> </w:t>
            </w:r>
          </w:p>
          <w:p w:rsidR="009D449F" w:rsidRPr="009D449F" w:rsidRDefault="009D449F" w:rsidP="009D449F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ИНН 0273076802,  КПП 027801001.</w:t>
            </w:r>
          </w:p>
        </w:tc>
      </w:tr>
      <w:tr w:rsidR="009D449F" w:rsidRPr="009D449F" w:rsidTr="009D449F">
        <w:tc>
          <w:tcPr>
            <w:tcW w:w="2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49F" w:rsidRPr="009D449F" w:rsidRDefault="009D449F" w:rsidP="009D44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3. О виде лицензируемой деятельности, номере лицензии, сроке ее действия, об органе, выдавшем эту лицензию, если вид деятельности подлежит лицензированию в соответствии с федеральным законом и связан с осуществлением застройщиком деятельности по привлечению денежных средств участников </w:t>
            </w: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долевого строительства для строительства (создания) многоквартирных домов и (или) иных объектов недвижимости.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49F" w:rsidRPr="009D449F" w:rsidRDefault="009D449F" w:rsidP="009D44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Свидетельство № 0222-СРО от 03.09.2010 г.; Свидетельство о допуске к видам работ, которые оказывают влияние на безопасность объектов капитального строительства № 0220.04-2014-0273076802-С-187 от 22.05.2014 г. Срок действия свидетельства без ограничения. Свидетельство выдано: Некоммерческое партнерство «Саморегулируемая организация содействия в разработке технологий строительства «Строительные допуски».</w:t>
            </w:r>
          </w:p>
        </w:tc>
      </w:tr>
      <w:tr w:rsidR="009D449F" w:rsidRPr="009D449F" w:rsidTr="009D449F">
        <w:tc>
          <w:tcPr>
            <w:tcW w:w="2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49F" w:rsidRPr="009D449F" w:rsidRDefault="009D449F" w:rsidP="009D44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4. О величине собственных денежных средств, финансовом результате текущего года, размере кредиторской задолженности на день опубликования проектной декларации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49F" w:rsidRPr="009D449F" w:rsidRDefault="009D449F" w:rsidP="009D449F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Размер кредиторской задолженности составил – 479,4 тыс. руб.</w:t>
            </w:r>
          </w:p>
          <w:p w:rsidR="009D449F" w:rsidRPr="009D449F" w:rsidRDefault="009D449F" w:rsidP="009D44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D449F" w:rsidRPr="009D449F" w:rsidTr="009D449F">
        <w:tc>
          <w:tcPr>
            <w:tcW w:w="94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49F" w:rsidRPr="009D449F" w:rsidRDefault="009D449F" w:rsidP="009D44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II. Информация о проекте строительства</w:t>
            </w:r>
          </w:p>
        </w:tc>
      </w:tr>
      <w:tr w:rsidR="009D449F" w:rsidRPr="009D449F" w:rsidTr="009D449F">
        <w:tc>
          <w:tcPr>
            <w:tcW w:w="2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49F" w:rsidRPr="009D449F" w:rsidRDefault="009D449F" w:rsidP="009D44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1. О цели проекта строительства, об этапах и о сроках его реализации, о результатах государственной экспертизы проектной документации, если проведение такой экспертизы установлено федеральным законом.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49F" w:rsidRPr="009D449F" w:rsidRDefault="009D449F" w:rsidP="009D44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Целью проекта является пополнение рынка недвижимости конкурентно способным, новым и качественным жильем, привлечение граждан к участию в долевом строительстве для улучшения своих жилищных условий. </w:t>
            </w: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br/>
              <w:t>Завершение строительства жилого дома по первоначальному проекту, утвержденном в установленном порядке, планируется осуществить до 30 декабря 2017 года.</w:t>
            </w:r>
          </w:p>
        </w:tc>
      </w:tr>
      <w:tr w:rsidR="009D449F" w:rsidRPr="009D449F" w:rsidTr="009D449F">
        <w:tc>
          <w:tcPr>
            <w:tcW w:w="2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49F" w:rsidRPr="009D449F" w:rsidRDefault="009D449F" w:rsidP="009D44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2. О разрешении на строительство.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49F" w:rsidRPr="009D449F" w:rsidRDefault="009D449F" w:rsidP="009D44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Разрешение на строительство №02-RU03308000-435Ж-2011 выдано Администрацией городского округа город Уфа от 27.06.2016г. Срок действия разрешения до 31 декабря  2017 года.</w:t>
            </w:r>
          </w:p>
        </w:tc>
      </w:tr>
      <w:tr w:rsidR="009D449F" w:rsidRPr="009D449F" w:rsidTr="009D449F">
        <w:tc>
          <w:tcPr>
            <w:tcW w:w="2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49F" w:rsidRPr="009D449F" w:rsidRDefault="009D449F" w:rsidP="009D44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3. О правах застройщика на земельный участок, о собственнике земельного участка в случае, если застройщик не является собственником, о границах и площади земельного участка, предусмотренных проектной документацией, об элементах благоустройства.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49F" w:rsidRPr="009D449F" w:rsidRDefault="009D449F" w:rsidP="009D449F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Земельный участок, общей площадью 8882 </w:t>
            </w:r>
            <w:proofErr w:type="spellStart"/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кв.м</w:t>
            </w:r>
            <w:proofErr w:type="spellEnd"/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., предоставлен ООО Строительная Компания «Квартал» в аренду с 12.05.2016г. по 12.05.2019г. на основании письменного обращения Арендатора, договор аренды земельного участка № 520-16 от 01.06.2016г., зарегистрирован в Управлении </w:t>
            </w:r>
            <w:proofErr w:type="spellStart"/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Росреестра</w:t>
            </w:r>
            <w:proofErr w:type="spellEnd"/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 по Республике Башкортостан под № 02-04/101-04/371/003/2016-202/1 от 01.07.2016г.</w:t>
            </w:r>
          </w:p>
          <w:p w:rsidR="009D449F" w:rsidRPr="009D449F" w:rsidRDefault="009D449F" w:rsidP="009D449F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Кадастровый номер земельного участка 02:55:01 01 58:0077.</w:t>
            </w:r>
          </w:p>
          <w:p w:rsidR="009D449F" w:rsidRPr="009D449F" w:rsidRDefault="009D449F" w:rsidP="009D449F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Категория земель: земли населенных пунктов.</w:t>
            </w:r>
          </w:p>
        </w:tc>
      </w:tr>
      <w:tr w:rsidR="009D449F" w:rsidRPr="009D449F" w:rsidTr="009D449F">
        <w:tc>
          <w:tcPr>
            <w:tcW w:w="2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49F" w:rsidRPr="009D449F" w:rsidRDefault="009D449F" w:rsidP="009D44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4. О местоположении строящегося жилого дома и об его описании, подготовленном в соответствии с проектной документацией, на основании которой выдано разрешение на строительство.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49F" w:rsidRPr="009D449F" w:rsidRDefault="009D449F" w:rsidP="009D449F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Территория застройки запроектирована с учетом дальнейшего развития </w:t>
            </w:r>
            <w:proofErr w:type="gramStart"/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микрорайона  и</w:t>
            </w:r>
            <w:proofErr w:type="gramEnd"/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 современных требований, предъявляемых к </w:t>
            </w:r>
            <w:proofErr w:type="spellStart"/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инженерно</w:t>
            </w:r>
            <w:proofErr w:type="spellEnd"/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 - геологическим условиям района.</w:t>
            </w:r>
          </w:p>
          <w:p w:rsidR="009D449F" w:rsidRPr="009D449F" w:rsidRDefault="009D449F" w:rsidP="009D449F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Общая площадь застройки – 1461,3 </w:t>
            </w:r>
            <w:proofErr w:type="spellStart"/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кв.м</w:t>
            </w:r>
            <w:proofErr w:type="spellEnd"/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., площадь жилого здания – 15 189,4 </w:t>
            </w:r>
            <w:proofErr w:type="spellStart"/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кв.м</w:t>
            </w:r>
            <w:proofErr w:type="spellEnd"/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9D449F" w:rsidRPr="009D449F" w:rsidRDefault="009D449F" w:rsidP="009D449F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Описание жилого дома: многоэтажный жилой дом литер 24 с пристроено-встроенными помещениями и автостоянкой в квартале 533, ограниченной улицами Октябрьской </w:t>
            </w: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революции. Пушкина, </w:t>
            </w:r>
            <w:proofErr w:type="spellStart"/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Новомостовой</w:t>
            </w:r>
            <w:proofErr w:type="spellEnd"/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 и проспектом Салавата </w:t>
            </w:r>
            <w:proofErr w:type="spellStart"/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Юлаева</w:t>
            </w:r>
            <w:proofErr w:type="spellEnd"/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 в Кировском районе городского округа город Уфа; состоит из следующих секций: секция А – 16 надземных этажей; секция Б – 10 надземных этажей; подземная автопарковка, Фундамент здания – монолитная железобетонная плита.</w:t>
            </w:r>
          </w:p>
          <w:p w:rsidR="009D449F" w:rsidRPr="009D449F" w:rsidRDefault="009D449F" w:rsidP="009D449F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Стены – монолитный каркас.</w:t>
            </w:r>
          </w:p>
          <w:p w:rsidR="009D449F" w:rsidRPr="009D449F" w:rsidRDefault="009D449F" w:rsidP="009D449F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Кровля - плоская с внутренним водостоком.</w:t>
            </w:r>
          </w:p>
          <w:p w:rsidR="009D449F" w:rsidRPr="009D449F" w:rsidRDefault="009D449F" w:rsidP="009D449F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Наружные стены - вентилируемый фасад.</w:t>
            </w:r>
          </w:p>
        </w:tc>
      </w:tr>
      <w:tr w:rsidR="009D449F" w:rsidRPr="009D449F" w:rsidTr="009D449F">
        <w:tc>
          <w:tcPr>
            <w:tcW w:w="2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49F" w:rsidRPr="009D449F" w:rsidRDefault="009D449F" w:rsidP="009D44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5. О количестве в составе строящегося (создаваемого) многоквартирного дома самостоятельных частей (квартир в многоквартирном доме, гаражей и иных объектов недвижимости), передаваемых участникам долевого строительства застройщиком после получения разрешения на ввод в эксплуатацию многоквартирного дома, а также об описании технических характеристик указанных самостоятельных частей в соответствии с проектной документацией.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49F" w:rsidRPr="009D449F" w:rsidRDefault="009D449F" w:rsidP="009D449F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В составе строящегося дома имеются следующие самостоятельные части (квартиры) общей площадью 10490,07 </w:t>
            </w:r>
            <w:proofErr w:type="spellStart"/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кв.м</w:t>
            </w:r>
            <w:proofErr w:type="spellEnd"/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.: </w:t>
            </w: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br/>
              <w:t>Однокомнатные -39 шт. </w:t>
            </w: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br/>
              <w:t>Двухкомнатные - 24 шт. </w:t>
            </w: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br/>
              <w:t>Трехкомнатных – 42 шт. </w:t>
            </w: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br/>
              <w:t>Четырехкомнатных  - 15 шт.</w:t>
            </w: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9D449F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Всего квартир: 120 шт.</w:t>
            </w:r>
          </w:p>
          <w:p w:rsidR="009D449F" w:rsidRPr="009D449F" w:rsidRDefault="009D449F" w:rsidP="009D449F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Отделка помещений предусматривает следующее: </w:t>
            </w: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br/>
              <w:t>- Конструкция кровли – плоская рулонная. </w:t>
            </w: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br/>
              <w:t>- Лифт, слаботочные сети, мусоропровод, домофон</w:t>
            </w: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br/>
              <w:t>- Окна пластиковые из ПВХ</w:t>
            </w: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br/>
              <w:t>- Входной дверной блок усиленный, металлический</w:t>
            </w: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br/>
              <w:t>- Сантехника - унитаз, раковина. </w:t>
            </w: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br/>
              <w:t>- Выполнение разводки отопления водо- и электропроводки, установка радиаторов отопления. </w:t>
            </w: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br/>
              <w:t>- Стены - штукатурка, полы - стяжка.</w:t>
            </w:r>
          </w:p>
          <w:p w:rsidR="009D449F" w:rsidRPr="009D449F" w:rsidRDefault="009D449F" w:rsidP="009D449F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D449F" w:rsidRPr="009D449F" w:rsidTr="009D449F">
        <w:tc>
          <w:tcPr>
            <w:tcW w:w="2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49F" w:rsidRPr="009D449F" w:rsidRDefault="009D449F" w:rsidP="009D44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6. О функциональном назначении нежилых помещений в многоквартирном доме, не входящих в состав общего имущества в многоквартирном доме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49F" w:rsidRPr="009D449F" w:rsidRDefault="009D449F" w:rsidP="009D449F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На 1-ом этаже запроектированы встроенные помещения общей площадью 998,16 </w:t>
            </w:r>
            <w:proofErr w:type="spellStart"/>
            <w:proofErr w:type="gramStart"/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кв.м</w:t>
            </w:r>
            <w:proofErr w:type="spellEnd"/>
            <w:proofErr w:type="gramEnd"/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9D449F" w:rsidRPr="009D449F" w:rsidRDefault="009D449F" w:rsidP="009D449F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Офисные помещения. Общая площадь </w:t>
            </w:r>
            <w:proofErr w:type="gramStart"/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583,03кв.м</w:t>
            </w:r>
            <w:proofErr w:type="gramEnd"/>
          </w:p>
          <w:p w:rsidR="009D449F" w:rsidRPr="009D449F" w:rsidRDefault="009D449F" w:rsidP="009D449F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Продовольственный магазин. Общая площадь 147,7 </w:t>
            </w:r>
            <w:proofErr w:type="spellStart"/>
            <w:proofErr w:type="gramStart"/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кв.м</w:t>
            </w:r>
            <w:proofErr w:type="spellEnd"/>
            <w:proofErr w:type="gramEnd"/>
          </w:p>
          <w:p w:rsidR="009D449F" w:rsidRPr="009D449F" w:rsidRDefault="009D449F" w:rsidP="009D449F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Парковка – 66 шт.</w:t>
            </w:r>
          </w:p>
          <w:p w:rsidR="009D449F" w:rsidRPr="009D449F" w:rsidRDefault="009D449F" w:rsidP="009D449F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Кладовки в секции:</w:t>
            </w:r>
          </w:p>
          <w:p w:rsidR="009D449F" w:rsidRPr="009D449F" w:rsidRDefault="009D449F" w:rsidP="009D449F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А – 15 </w:t>
            </w:r>
            <w:proofErr w:type="spellStart"/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шт</w:t>
            </w:r>
            <w:proofErr w:type="spellEnd"/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 (39 кв. м)</w:t>
            </w:r>
          </w:p>
          <w:p w:rsidR="009D449F" w:rsidRPr="009D449F" w:rsidRDefault="009D449F" w:rsidP="009D449F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Б –  9 </w:t>
            </w:r>
            <w:proofErr w:type="gramStart"/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шт.(</w:t>
            </w:r>
            <w:proofErr w:type="gramEnd"/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50,4 кв. м)</w:t>
            </w:r>
          </w:p>
          <w:p w:rsidR="009D449F" w:rsidRPr="009D449F" w:rsidRDefault="009D449F" w:rsidP="009D449F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Мастерские в секции:</w:t>
            </w:r>
          </w:p>
          <w:p w:rsidR="009D449F" w:rsidRPr="009D449F" w:rsidRDefault="009D449F" w:rsidP="009D449F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А – 1 шт. (11,18 кв. м)</w:t>
            </w:r>
          </w:p>
          <w:p w:rsidR="009D449F" w:rsidRPr="009D449F" w:rsidRDefault="009D449F" w:rsidP="009D449F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Б –1шт. (5,6 кв. м)</w:t>
            </w:r>
          </w:p>
        </w:tc>
      </w:tr>
      <w:tr w:rsidR="009D449F" w:rsidRPr="009D449F" w:rsidTr="009D449F">
        <w:tc>
          <w:tcPr>
            <w:tcW w:w="2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49F" w:rsidRPr="009D449F" w:rsidRDefault="009D449F" w:rsidP="009D44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 xml:space="preserve">7. О составе общего имущества в многоквартирном доме, которое будет находиться в общей долевой собственности участников долевого строительства после получения разрешения на ввод в эксплуатацию указанных </w:t>
            </w: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объектов недвижимости и передачи объектов долевого строительства участникам долевого строительства.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49F" w:rsidRPr="009D449F" w:rsidRDefault="009D449F" w:rsidP="009D44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 общей долевой собственности участников долевого строительства после получения разрешения на ввод в эксплуатацию указанных объектов недвижимости будет находиться общее имущество: межквартирные лестничные площадки, лестницы, лифты, лифтовые шахты, кровля, ограждающие несущие и ненесущие конструкции данного дома, водомерные узлы, узлы ввода электроэнергии и воды, телекоммуникационные сети и иное оборудование, находящееся в доме за пределами или внутри помещений и обслуживающее более одного помещения.</w:t>
            </w:r>
          </w:p>
        </w:tc>
      </w:tr>
      <w:tr w:rsidR="009D449F" w:rsidRPr="009D449F" w:rsidTr="009D449F">
        <w:tc>
          <w:tcPr>
            <w:tcW w:w="2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49F" w:rsidRPr="009D449F" w:rsidRDefault="009D449F" w:rsidP="009D44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8. О предполагаемом сроке получения разрешения на ввод в эксплуатацию строящегося (создаваемого) многоквартирного дома, перечне органов государственной власти, органов местного самоуправления и организаций, представители которых участвуют в приемке указанных многоквартирного дома и (или) иного объекта недвижимости.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49F" w:rsidRPr="009D449F" w:rsidRDefault="009D449F" w:rsidP="009D449F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Предполагаемый срок получения разрешения на ввод в эксплуатацию строящегося жилого дома 4 квартал 2017 года (31 декабря 2017г.). В приемке указанных домов предположительно будут участвовать представители следующих органов власти, местного самоуправления и организаций: </w:t>
            </w: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br/>
              <w:t>Председатель комиссии: Администрация г. Уфы;</w:t>
            </w:r>
          </w:p>
          <w:p w:rsidR="009D449F" w:rsidRPr="009D449F" w:rsidRDefault="009D449F" w:rsidP="009D449F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Члены комиссии, представители: </w:t>
            </w: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br/>
              <w:t>- застройщика: ООО Строительная компания «Квартал»</w:t>
            </w:r>
          </w:p>
          <w:p w:rsidR="009D449F" w:rsidRPr="009D449F" w:rsidRDefault="009D449F" w:rsidP="009D449F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-генподрядной организации: ООО «Ресурс»;</w:t>
            </w: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br/>
              <w:t xml:space="preserve">- инспекции </w:t>
            </w:r>
            <w:proofErr w:type="spellStart"/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Госархстройнадзора</w:t>
            </w:r>
            <w:proofErr w:type="spellEnd"/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; </w:t>
            </w: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br/>
              <w:t>- инспекции Госсанэпиднадзора; </w:t>
            </w: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br/>
              <w:t xml:space="preserve">- инспекции </w:t>
            </w:r>
            <w:proofErr w:type="spellStart"/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Госэнергонадзора</w:t>
            </w:r>
            <w:proofErr w:type="spellEnd"/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; </w:t>
            </w: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br/>
              <w:t xml:space="preserve">- инспекции </w:t>
            </w:r>
            <w:proofErr w:type="spellStart"/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Госпожарнадзора</w:t>
            </w:r>
            <w:proofErr w:type="spellEnd"/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; </w:t>
            </w: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br/>
              <w:t>- управления коммунального хозяйства и благоустройства; </w:t>
            </w: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br/>
              <w:t>- проектной организации.</w:t>
            </w:r>
          </w:p>
        </w:tc>
      </w:tr>
      <w:tr w:rsidR="009D449F" w:rsidRPr="009D449F" w:rsidTr="009D449F">
        <w:tc>
          <w:tcPr>
            <w:tcW w:w="2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49F" w:rsidRPr="009D449F" w:rsidRDefault="009D449F" w:rsidP="009D44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9. О возможных финансовых и прочих рисках при осуществлении проекта строительства и мерах по добровольному страхованию застройщиком таких рисков.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49F" w:rsidRPr="009D449F" w:rsidRDefault="009D449F" w:rsidP="009D44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Возможные финансовые и прочие риски при осуществлении проекта строительства: </w:t>
            </w: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br/>
              <w:t>- дополнительные расходы, связанные с ростом индекса потребительских цен, по данным органов Госкомстата РФ по г. Уфе, с не учтенном данными статистического учета резким увеличением цен (более чем на 20%) на основные строительные материалы, изделия, конструкции и энергоресурсы; </w:t>
            </w: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br/>
              <w:t>- понесенные участниками долевого строительства судебные расходы (издержки); </w:t>
            </w: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br/>
              <w:t>- ответственность подрядчика и застройщика перед третьими лицами (за нанесение ущерба при выполнении подрядных работ и в гарантийный период); Обеспечением исполнения обязательств застройщика является то что, согласно 214-ФЗ объект находится в залоге у участников долевого строительства.</w:t>
            </w:r>
          </w:p>
        </w:tc>
      </w:tr>
      <w:tr w:rsidR="009D449F" w:rsidRPr="009D449F" w:rsidTr="009D449F">
        <w:tc>
          <w:tcPr>
            <w:tcW w:w="2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49F" w:rsidRPr="009D449F" w:rsidRDefault="009D449F" w:rsidP="009D44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10. О перечне организаций, осуществляющих основные строительно-монтажные и другие работы (подрядчиков).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49F" w:rsidRPr="009D449F" w:rsidRDefault="009D449F" w:rsidP="009D44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Основные строительно-монтажные работы по строительству жилого дома будет осуществлять следующие подрядчики: ООО «Ресурс». Сметная стоимость строительства в ценах 2001 г. составляет ориентировочно 102 573,75 тыс. рублей.</w:t>
            </w:r>
          </w:p>
        </w:tc>
      </w:tr>
      <w:tr w:rsidR="009D449F" w:rsidRPr="009D449F" w:rsidTr="009D449F">
        <w:tc>
          <w:tcPr>
            <w:tcW w:w="2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49F" w:rsidRPr="009D449F" w:rsidRDefault="009D449F" w:rsidP="009D44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11. Способ обеспечения исполнения обязательств застройщика по договору.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49F" w:rsidRPr="009D449F" w:rsidRDefault="009D449F" w:rsidP="009D44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В обеспечение исполнения обязательств застройщика по договору с момента государственной регистрации договора у участников долевого строительства считается находящееся в залоге право аренды на предоставленный для строительства многоквартирного дома, в составе которого будет находиться объект долевого строительства, а также строящийся на этом участке многоквартирный дом.</w:t>
            </w:r>
          </w:p>
        </w:tc>
      </w:tr>
      <w:tr w:rsidR="009D449F" w:rsidRPr="009D449F" w:rsidTr="009D449F">
        <w:tc>
          <w:tcPr>
            <w:tcW w:w="2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449F" w:rsidRPr="009D449F" w:rsidRDefault="009D449F" w:rsidP="009D44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12. Об иных договорах и сделках, на основании которых привлекаются денежные средства для строительства многоквартирного дома и иного объекта недвижимости, за исключением привлечения денежных средств на основании договоров.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49F" w:rsidRPr="009D449F" w:rsidRDefault="009D449F" w:rsidP="009D44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D449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Иные договора и сделки, на основании которых привлекаются денежные средства для строительства многоквартирного дома, не заключались.</w:t>
            </w:r>
          </w:p>
        </w:tc>
      </w:tr>
    </w:tbl>
    <w:p w:rsidR="009D449F" w:rsidRPr="009D449F" w:rsidRDefault="009D449F" w:rsidP="009D449F">
      <w:pPr>
        <w:shd w:val="clear" w:color="auto" w:fill="FBFCFC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D449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BFCFC"/>
          <w:lang w:eastAsia="ru-RU"/>
        </w:rPr>
        <w:t> </w:t>
      </w:r>
    </w:p>
    <w:p w:rsidR="009D449F" w:rsidRPr="009D449F" w:rsidRDefault="009D449F" w:rsidP="009D449F">
      <w:pPr>
        <w:shd w:val="clear" w:color="auto" w:fill="FBFCFC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D449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BFCFC"/>
          <w:lang w:eastAsia="ru-RU"/>
        </w:rPr>
        <w:t> </w:t>
      </w:r>
    </w:p>
    <w:p w:rsidR="009D449F" w:rsidRPr="009D449F" w:rsidRDefault="009D449F" w:rsidP="009D449F">
      <w:pPr>
        <w:shd w:val="clear" w:color="auto" w:fill="FBFCFC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D449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BFCFC"/>
          <w:lang w:eastAsia="ru-RU"/>
        </w:rPr>
        <w:t> </w:t>
      </w:r>
    </w:p>
    <w:p w:rsidR="009D449F" w:rsidRPr="009D449F" w:rsidRDefault="009D449F" w:rsidP="009D449F">
      <w:pPr>
        <w:shd w:val="clear" w:color="auto" w:fill="FBFCFC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D449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BFCFC"/>
          <w:lang w:eastAsia="ru-RU"/>
        </w:rPr>
        <w:t> </w:t>
      </w:r>
    </w:p>
    <w:p w:rsidR="009D449F" w:rsidRPr="009D449F" w:rsidRDefault="009D449F" w:rsidP="009D449F">
      <w:pPr>
        <w:shd w:val="clear" w:color="auto" w:fill="FBFCFC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D449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BFCFC"/>
          <w:lang w:eastAsia="ru-RU"/>
        </w:rPr>
        <w:t>ООО Строительная компания «Квартал»</w:t>
      </w:r>
    </w:p>
    <w:p w:rsidR="009D449F" w:rsidRPr="009D449F" w:rsidRDefault="009D449F" w:rsidP="009D449F">
      <w:pPr>
        <w:shd w:val="clear" w:color="auto" w:fill="FBFCFC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D449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BFCFC"/>
          <w:lang w:eastAsia="ru-RU"/>
        </w:rPr>
        <w:t>Генеральный директор</w:t>
      </w:r>
      <w:r w:rsidRPr="009D449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         </w:t>
      </w:r>
      <w:r w:rsidRPr="009D449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BFCFC"/>
          <w:lang w:eastAsia="ru-RU"/>
        </w:rPr>
        <w:t xml:space="preserve">Р.Ф. </w:t>
      </w:r>
      <w:proofErr w:type="spellStart"/>
      <w:r w:rsidRPr="009D449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BFCFC"/>
          <w:lang w:eastAsia="ru-RU"/>
        </w:rPr>
        <w:t>Галиуллин</w:t>
      </w:r>
      <w:proofErr w:type="spellEnd"/>
    </w:p>
    <w:p w:rsidR="00D674EE" w:rsidRDefault="00D674EE">
      <w:bookmarkStart w:id="0" w:name="_GoBack"/>
      <w:bookmarkEnd w:id="0"/>
    </w:p>
    <w:sectPr w:rsidR="00D67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9F"/>
    <w:rsid w:val="009D449F"/>
    <w:rsid w:val="00D6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E5384-C23A-49B5-8FEB-BEF21E6C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44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1578</Words>
  <Characters>8999</Characters>
  <Application>Microsoft Office Word</Application>
  <DocSecurity>0</DocSecurity>
  <Lines>74</Lines>
  <Paragraphs>21</Paragraphs>
  <ScaleCrop>false</ScaleCrop>
  <Company/>
  <LinksUpToDate>false</LinksUpToDate>
  <CharactersWithSpaces>10556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</dc:creator>
  <cp:keywords/>
  <dc:description/>
  <cp:lastModifiedBy>Jill</cp:lastModifiedBy>
  <cp:revision>1</cp:revision>
  <dcterms:created xsi:type="dcterms:W3CDTF">2017-08-15T08:03:00Z</dcterms:created>
  <dcterms:modified xsi:type="dcterms:W3CDTF">2017-08-15T08:04:00Z</dcterms:modified>
</cp:coreProperties>
</file>