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46" w:rsidRPr="001A53DE" w:rsidRDefault="00E65446" w:rsidP="00CB0971">
      <w:pPr>
        <w:spacing w:line="264" w:lineRule="auto"/>
        <w:jc w:val="center"/>
        <w:rPr>
          <w:rFonts w:ascii="Book Antiqua" w:eastAsia="Arial Unicode MS" w:hAnsi="Book Antiqua" w:cs="Arial Unicode MS"/>
          <w:b/>
          <w:szCs w:val="24"/>
          <w:u w:val="single"/>
          <w:lang w:val="ru-RU"/>
        </w:rPr>
      </w:pPr>
      <w:bookmarkStart w:id="0" w:name="_GoBack"/>
      <w:r w:rsidRPr="001A53DE">
        <w:rPr>
          <w:rFonts w:ascii="Book Antiqua" w:eastAsia="Arial Unicode MS" w:hAnsi="Book Antiqua" w:cs="Arial Unicode MS"/>
          <w:b/>
          <w:szCs w:val="24"/>
          <w:u w:val="single"/>
          <w:lang w:val="ru-RU"/>
        </w:rPr>
        <w:t xml:space="preserve">ПРОЕКТНАЯ ДЕКЛАРАЦИЯ </w:t>
      </w:r>
    </w:p>
    <w:p w:rsidR="00CC631E" w:rsidRPr="00300D07" w:rsidRDefault="00E65446" w:rsidP="00CB0971">
      <w:pPr>
        <w:pStyle w:val="a4"/>
        <w:tabs>
          <w:tab w:val="center" w:pos="4767"/>
          <w:tab w:val="left" w:pos="6930"/>
        </w:tabs>
        <w:spacing w:line="264" w:lineRule="auto"/>
        <w:rPr>
          <w:rFonts w:ascii="Book Antiqua" w:eastAsia="Arial Unicode MS" w:hAnsi="Book Antiqua" w:cs="Arial Unicode MS"/>
          <w:sz w:val="24"/>
          <w:szCs w:val="24"/>
          <w:u w:val="single"/>
        </w:rPr>
      </w:pPr>
      <w:r w:rsidRPr="001A53DE">
        <w:rPr>
          <w:rFonts w:ascii="Book Antiqua" w:eastAsia="Arial Unicode MS" w:hAnsi="Book Antiqua" w:cs="Arial Unicode MS"/>
          <w:sz w:val="24"/>
          <w:szCs w:val="24"/>
          <w:u w:val="single"/>
        </w:rPr>
        <w:t>СТРОИТЕЛЬСТВО</w:t>
      </w:r>
      <w:r w:rsidR="00300D07">
        <w:rPr>
          <w:rFonts w:ascii="Book Antiqua" w:eastAsia="Arial Unicode MS" w:hAnsi="Book Antiqua" w:cs="Arial Unicode MS"/>
          <w:sz w:val="24"/>
          <w:szCs w:val="24"/>
          <w:u w:val="single"/>
        </w:rPr>
        <w:t xml:space="preserve"> </w:t>
      </w:r>
      <w:r w:rsidR="005F1B4E">
        <w:rPr>
          <w:rFonts w:ascii="Book Antiqua" w:eastAsia="Arial Unicode MS" w:hAnsi="Book Antiqua" w:cs="Arial Unicode MS"/>
          <w:sz w:val="24"/>
          <w:szCs w:val="24"/>
          <w:u w:val="single"/>
        </w:rPr>
        <w:t>БЛОКИРОВАННЫХ ДОМОВ С  ПРИКВАРТИРНЫМИ УЧАСТКАМИ ПРИ КАЖДОЙ КВАРТИРЕ (ТАУНХАУСЫ)</w:t>
      </w:r>
    </w:p>
    <w:p w:rsidR="00E65446" w:rsidRPr="001A53DE" w:rsidRDefault="00E65446" w:rsidP="00CC631E">
      <w:pPr>
        <w:pStyle w:val="a4"/>
        <w:tabs>
          <w:tab w:val="center" w:pos="4767"/>
          <w:tab w:val="left" w:pos="6930"/>
        </w:tabs>
        <w:spacing w:line="264" w:lineRule="auto"/>
        <w:rPr>
          <w:rFonts w:ascii="Book Antiqua" w:eastAsia="Arial Unicode MS" w:hAnsi="Book Antiqua" w:cs="Arial Unicode MS"/>
          <w:b w:val="0"/>
          <w:sz w:val="24"/>
          <w:szCs w:val="24"/>
        </w:rPr>
      </w:pPr>
      <w:r w:rsidRPr="001A53DE">
        <w:rPr>
          <w:rFonts w:ascii="Book Antiqua" w:eastAsia="Arial Unicode MS" w:hAnsi="Book Antiqua" w:cs="Arial Unicode MS"/>
          <w:sz w:val="24"/>
          <w:szCs w:val="24"/>
        </w:rPr>
        <w:t xml:space="preserve">по адресу: </w:t>
      </w:r>
      <w:r w:rsidR="005F1B4E">
        <w:rPr>
          <w:rFonts w:ascii="Book Antiqua" w:eastAsia="Arial Unicode MS" w:hAnsi="Book Antiqua" w:cs="Arial Unicode MS"/>
          <w:sz w:val="24"/>
          <w:szCs w:val="24"/>
        </w:rPr>
        <w:t>Ленинградская область, Ломоносовский район, МО Аннинское сельское поселение, д</w:t>
      </w:r>
      <w:proofErr w:type="gramStart"/>
      <w:r w:rsidR="005F1B4E">
        <w:rPr>
          <w:rFonts w:ascii="Book Antiqua" w:eastAsia="Arial Unicode MS" w:hAnsi="Book Antiqua" w:cs="Arial Unicode MS"/>
          <w:sz w:val="24"/>
          <w:szCs w:val="24"/>
        </w:rPr>
        <w:t>.Б</w:t>
      </w:r>
      <w:proofErr w:type="gramEnd"/>
      <w:r w:rsidR="005F1B4E">
        <w:rPr>
          <w:rFonts w:ascii="Book Antiqua" w:eastAsia="Arial Unicode MS" w:hAnsi="Book Antiqua" w:cs="Arial Unicode MS"/>
          <w:sz w:val="24"/>
          <w:szCs w:val="24"/>
        </w:rPr>
        <w:t>ольшие Томики</w:t>
      </w:r>
    </w:p>
    <w:p w:rsidR="00E65446" w:rsidRPr="001A53DE" w:rsidRDefault="00A92BB6" w:rsidP="00CB0971">
      <w:pPr>
        <w:pStyle w:val="ConsPlusTitle"/>
        <w:widowControl/>
        <w:spacing w:line="264" w:lineRule="auto"/>
        <w:jc w:val="center"/>
        <w:rPr>
          <w:rFonts w:ascii="Book Antiqua" w:eastAsia="Arial Unicode MS" w:hAnsi="Book Antiqua" w:cs="Arial Unicode MS"/>
          <w:b w:val="0"/>
          <w:sz w:val="24"/>
          <w:szCs w:val="24"/>
        </w:rPr>
      </w:pPr>
      <w:r>
        <w:rPr>
          <w:rFonts w:ascii="Book Antiqua" w:eastAsia="Arial Unicode MS" w:hAnsi="Book Antiqua" w:cs="Arial Unicode MS"/>
          <w:b w:val="0"/>
          <w:sz w:val="24"/>
          <w:szCs w:val="24"/>
        </w:rPr>
        <w:t xml:space="preserve"> </w:t>
      </w:r>
      <w:r w:rsidR="00E65446" w:rsidRPr="001A53DE">
        <w:rPr>
          <w:rFonts w:ascii="Book Antiqua" w:eastAsia="Arial Unicode MS" w:hAnsi="Book Antiqua" w:cs="Arial Unicode MS"/>
          <w:b w:val="0"/>
          <w:sz w:val="24"/>
          <w:szCs w:val="24"/>
        </w:rPr>
        <w:t xml:space="preserve">Настоящая редакция опубликована </w:t>
      </w:r>
      <w:r w:rsidR="005F1B4E">
        <w:rPr>
          <w:rFonts w:ascii="Book Antiqua" w:eastAsia="Arial Unicode MS" w:hAnsi="Book Antiqua" w:cs="Arial Unicode MS"/>
          <w:b w:val="0"/>
          <w:sz w:val="24"/>
          <w:szCs w:val="24"/>
        </w:rPr>
        <w:t>0</w:t>
      </w:r>
      <w:r w:rsidR="002A4822">
        <w:rPr>
          <w:rFonts w:ascii="Book Antiqua" w:eastAsia="Arial Unicode MS" w:hAnsi="Book Antiqua" w:cs="Arial Unicode MS"/>
          <w:b w:val="0"/>
          <w:sz w:val="24"/>
          <w:szCs w:val="24"/>
        </w:rPr>
        <w:t>8</w:t>
      </w:r>
      <w:r w:rsidR="005B68F9">
        <w:rPr>
          <w:rFonts w:ascii="Book Antiqua" w:eastAsia="Arial Unicode MS" w:hAnsi="Book Antiqua" w:cs="Arial Unicode MS"/>
          <w:b w:val="0"/>
          <w:sz w:val="24"/>
          <w:szCs w:val="24"/>
        </w:rPr>
        <w:t xml:space="preserve"> </w:t>
      </w:r>
      <w:r w:rsidR="005F1B4E">
        <w:rPr>
          <w:rFonts w:ascii="Book Antiqua" w:eastAsia="Arial Unicode MS" w:hAnsi="Book Antiqua" w:cs="Arial Unicode MS"/>
          <w:b w:val="0"/>
          <w:sz w:val="24"/>
          <w:szCs w:val="24"/>
        </w:rPr>
        <w:t>августа</w:t>
      </w:r>
      <w:r w:rsidR="00F36E1F" w:rsidRPr="005B68F9">
        <w:rPr>
          <w:rFonts w:ascii="Book Antiqua" w:eastAsia="Arial Unicode MS" w:hAnsi="Book Antiqua" w:cs="Arial Unicode MS"/>
          <w:b w:val="0"/>
          <w:sz w:val="24"/>
          <w:szCs w:val="24"/>
        </w:rPr>
        <w:t xml:space="preserve"> </w:t>
      </w:r>
      <w:r w:rsidR="001A53DE" w:rsidRPr="005B68F9">
        <w:rPr>
          <w:rFonts w:ascii="Book Antiqua" w:eastAsia="Arial Unicode MS" w:hAnsi="Book Antiqua" w:cs="Arial Unicode MS"/>
          <w:b w:val="0"/>
          <w:sz w:val="24"/>
          <w:szCs w:val="24"/>
        </w:rPr>
        <w:t xml:space="preserve"> 201</w:t>
      </w:r>
      <w:r w:rsidR="00300D07" w:rsidRPr="005B68F9">
        <w:rPr>
          <w:rFonts w:ascii="Book Antiqua" w:eastAsia="Arial Unicode MS" w:hAnsi="Book Antiqua" w:cs="Arial Unicode MS"/>
          <w:b w:val="0"/>
          <w:sz w:val="24"/>
          <w:szCs w:val="24"/>
        </w:rPr>
        <w:t>6</w:t>
      </w:r>
      <w:r w:rsidR="001A53DE" w:rsidRPr="005B68F9">
        <w:rPr>
          <w:rFonts w:ascii="Book Antiqua" w:eastAsia="Arial Unicode MS" w:hAnsi="Book Antiqua" w:cs="Arial Unicode MS"/>
          <w:b w:val="0"/>
          <w:sz w:val="24"/>
          <w:szCs w:val="24"/>
        </w:rPr>
        <w:t>г.</w:t>
      </w:r>
      <w:r w:rsidR="00E65446" w:rsidRPr="005B68F9">
        <w:rPr>
          <w:rFonts w:ascii="Book Antiqua" w:eastAsia="Arial Unicode MS" w:hAnsi="Book Antiqua" w:cs="Arial Unicode MS"/>
          <w:b w:val="0"/>
          <w:sz w:val="24"/>
          <w:szCs w:val="24"/>
        </w:rPr>
        <w:t xml:space="preserve"> на</w:t>
      </w:r>
      <w:r w:rsidR="00E65446" w:rsidRPr="001A53DE">
        <w:rPr>
          <w:rFonts w:ascii="Book Antiqua" w:eastAsia="Arial Unicode MS" w:hAnsi="Book Antiqua" w:cs="Arial Unicode MS"/>
          <w:b w:val="0"/>
          <w:sz w:val="24"/>
          <w:szCs w:val="24"/>
        </w:rPr>
        <w:t xml:space="preserve"> Интернет-сайте Застройщика по адресу: </w:t>
      </w:r>
      <w:hyperlink r:id="rId7" w:history="1">
        <w:r w:rsidR="00E65446" w:rsidRPr="001A53DE">
          <w:rPr>
            <w:rStyle w:val="a3"/>
            <w:rFonts w:ascii="Book Antiqua" w:eastAsia="Arial Unicode MS" w:hAnsi="Book Antiqua" w:cs="Arial Unicode MS"/>
            <w:sz w:val="24"/>
            <w:szCs w:val="24"/>
          </w:rPr>
          <w:t>www.trest47.ru</w:t>
        </w:r>
      </w:hyperlink>
    </w:p>
    <w:p w:rsidR="00106490" w:rsidRDefault="00106490" w:rsidP="00CB0971">
      <w:pPr>
        <w:pStyle w:val="1"/>
        <w:spacing w:line="264" w:lineRule="auto"/>
        <w:jc w:val="left"/>
        <w:rPr>
          <w:rFonts w:ascii="Book Antiqua" w:eastAsia="Arial Unicode MS" w:hAnsi="Book Antiqua" w:cs="Arial Unicode MS"/>
          <w:szCs w:val="24"/>
          <w:u w:val="single"/>
        </w:rPr>
      </w:pPr>
    </w:p>
    <w:p w:rsidR="00E65446" w:rsidRPr="001A53DE" w:rsidRDefault="00E65446" w:rsidP="00CB0971">
      <w:pPr>
        <w:pStyle w:val="1"/>
        <w:spacing w:line="264" w:lineRule="auto"/>
        <w:jc w:val="left"/>
        <w:rPr>
          <w:rFonts w:ascii="Book Antiqua" w:eastAsia="Arial Unicode MS" w:hAnsi="Book Antiqua" w:cs="Arial Unicode MS"/>
          <w:szCs w:val="24"/>
          <w:u w:val="single"/>
        </w:rPr>
      </w:pPr>
      <w:r w:rsidRPr="001A53DE">
        <w:rPr>
          <w:rFonts w:ascii="Book Antiqua" w:eastAsia="Arial Unicode MS" w:hAnsi="Book Antiqua" w:cs="Arial Unicode MS"/>
          <w:szCs w:val="24"/>
          <w:u w:val="single"/>
        </w:rPr>
        <w:t>И</w:t>
      </w:r>
      <w:r w:rsidR="001A53DE" w:rsidRPr="001A53DE">
        <w:rPr>
          <w:rFonts w:ascii="Book Antiqua" w:eastAsia="Arial Unicode MS" w:hAnsi="Book Antiqua" w:cs="Arial Unicode MS"/>
          <w:szCs w:val="24"/>
          <w:u w:val="single"/>
        </w:rPr>
        <w:t>НФОРМАЦИЯ О ЗАСТРОЙЩИКЕ</w:t>
      </w:r>
    </w:p>
    <w:p w:rsidR="00E65446" w:rsidRPr="001A53DE" w:rsidRDefault="008B25A2" w:rsidP="00CB0971">
      <w:pPr>
        <w:numPr>
          <w:ilvl w:val="0"/>
          <w:numId w:val="1"/>
        </w:numPr>
        <w:tabs>
          <w:tab w:val="num" w:pos="180"/>
        </w:tabs>
        <w:spacing w:line="264" w:lineRule="auto"/>
        <w:ind w:left="0" w:firstLine="0"/>
        <w:jc w:val="both"/>
        <w:rPr>
          <w:rFonts w:ascii="Book Antiqua" w:eastAsia="Arial Unicode MS" w:hAnsi="Book Antiqua" w:cs="Arial Unicode MS"/>
          <w:szCs w:val="24"/>
          <w:lang w:val="ru-RU"/>
        </w:rPr>
      </w:pPr>
      <w:r>
        <w:rPr>
          <w:rFonts w:ascii="Book Antiqua" w:eastAsia="Arial Unicode MS" w:hAnsi="Book Antiqua" w:cs="Arial Unicode MS"/>
          <w:b/>
          <w:szCs w:val="24"/>
          <w:lang w:val="ru-RU"/>
        </w:rPr>
        <w:tab/>
      </w:r>
      <w:r w:rsidR="00E65446" w:rsidRPr="001A53DE">
        <w:rPr>
          <w:rFonts w:ascii="Book Antiqua" w:eastAsia="Arial Unicode MS" w:hAnsi="Book Antiqua" w:cs="Arial Unicode MS"/>
          <w:b/>
          <w:szCs w:val="24"/>
          <w:lang w:val="ru-RU"/>
        </w:rPr>
        <w:t>Наименование застройщика</w:t>
      </w:r>
    </w:p>
    <w:p w:rsidR="00E65446" w:rsidRDefault="00E65446" w:rsidP="00CB0971">
      <w:pPr>
        <w:tabs>
          <w:tab w:val="num" w:pos="18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xml:space="preserve">Сокращенное </w:t>
      </w:r>
      <w:r w:rsidR="00300D07">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 xml:space="preserve"> ЗАО “47 ТРЕСТ”, полное </w:t>
      </w:r>
      <w:r w:rsidR="00300D07">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 xml:space="preserve"> закрытое акционерное общество </w:t>
      </w:r>
      <w:r w:rsidR="00300D07">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47 ТРЕСТ</w:t>
      </w:r>
      <w:r w:rsidR="00300D07">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w:t>
      </w:r>
    </w:p>
    <w:p w:rsidR="00E65446" w:rsidRPr="001A53DE" w:rsidRDefault="008B25A2" w:rsidP="00CB0971">
      <w:pPr>
        <w:numPr>
          <w:ilvl w:val="0"/>
          <w:numId w:val="1"/>
        </w:numPr>
        <w:tabs>
          <w:tab w:val="num" w:pos="180"/>
        </w:tabs>
        <w:spacing w:line="264" w:lineRule="auto"/>
        <w:ind w:left="0" w:firstLine="0"/>
        <w:jc w:val="both"/>
        <w:rPr>
          <w:rFonts w:ascii="Book Antiqua" w:eastAsia="Arial Unicode MS" w:hAnsi="Book Antiqua" w:cs="Arial Unicode MS"/>
          <w:szCs w:val="24"/>
          <w:lang w:val="ru-RU"/>
        </w:rPr>
      </w:pPr>
      <w:r>
        <w:rPr>
          <w:rFonts w:ascii="Book Antiqua" w:eastAsia="Arial Unicode MS" w:hAnsi="Book Antiqua" w:cs="Arial Unicode MS"/>
          <w:b/>
          <w:szCs w:val="24"/>
          <w:lang w:val="ru-RU"/>
        </w:rPr>
        <w:tab/>
      </w:r>
      <w:r w:rsidR="00E65446" w:rsidRPr="001A53DE">
        <w:rPr>
          <w:rFonts w:ascii="Book Antiqua" w:eastAsia="Arial Unicode MS" w:hAnsi="Book Antiqua" w:cs="Arial Unicode MS"/>
          <w:b/>
          <w:szCs w:val="24"/>
          <w:lang w:val="ru-RU"/>
        </w:rPr>
        <w:t>Фактический и юридический адрес застройщика</w:t>
      </w:r>
    </w:p>
    <w:p w:rsidR="00E65446" w:rsidRDefault="00E65446" w:rsidP="00CB0971">
      <w:pPr>
        <w:pStyle w:val="3"/>
        <w:tabs>
          <w:tab w:val="num" w:pos="180"/>
        </w:tabs>
        <w:spacing w:line="264" w:lineRule="auto"/>
        <w:ind w:firstLine="0"/>
        <w:rPr>
          <w:rFonts w:ascii="Book Antiqua" w:eastAsia="Arial Unicode MS" w:hAnsi="Book Antiqua" w:cs="Arial Unicode MS"/>
          <w:sz w:val="24"/>
          <w:szCs w:val="24"/>
        </w:rPr>
      </w:pPr>
      <w:r w:rsidRPr="001A53DE">
        <w:rPr>
          <w:rFonts w:ascii="Book Antiqua" w:eastAsia="Arial Unicode MS" w:hAnsi="Book Antiqua" w:cs="Arial Unicode MS"/>
          <w:sz w:val="24"/>
          <w:szCs w:val="24"/>
        </w:rPr>
        <w:t>Российская Федерация, Санкт-Петербург, 198188, ул. Васи Алексеева,</w:t>
      </w:r>
      <w:r w:rsidR="00336170">
        <w:rPr>
          <w:rFonts w:ascii="Book Antiqua" w:eastAsia="Arial Unicode MS" w:hAnsi="Book Antiqua" w:cs="Arial Unicode MS"/>
          <w:sz w:val="24"/>
          <w:szCs w:val="24"/>
        </w:rPr>
        <w:t xml:space="preserve"> </w:t>
      </w:r>
      <w:r w:rsidRPr="001A53DE">
        <w:rPr>
          <w:rFonts w:ascii="Book Antiqua" w:eastAsia="Arial Unicode MS" w:hAnsi="Book Antiqua" w:cs="Arial Unicode MS"/>
          <w:sz w:val="24"/>
          <w:szCs w:val="24"/>
        </w:rPr>
        <w:t>д</w:t>
      </w:r>
      <w:r w:rsidR="00FE67F6" w:rsidRPr="001A53DE">
        <w:rPr>
          <w:rFonts w:ascii="Book Antiqua" w:eastAsia="Arial Unicode MS" w:hAnsi="Book Antiqua" w:cs="Arial Unicode MS"/>
          <w:sz w:val="24"/>
          <w:szCs w:val="24"/>
        </w:rPr>
        <w:t>ом</w:t>
      </w:r>
      <w:r w:rsidRPr="001A53DE">
        <w:rPr>
          <w:rFonts w:ascii="Book Antiqua" w:eastAsia="Arial Unicode MS" w:hAnsi="Book Antiqua" w:cs="Arial Unicode MS"/>
          <w:sz w:val="24"/>
          <w:szCs w:val="24"/>
        </w:rPr>
        <w:t xml:space="preserve"> 9, корп.1, литер</w:t>
      </w:r>
      <w:proofErr w:type="gramStart"/>
      <w:r w:rsidRPr="001A53DE">
        <w:rPr>
          <w:rFonts w:ascii="Book Antiqua" w:eastAsia="Arial Unicode MS" w:hAnsi="Book Antiqua" w:cs="Arial Unicode MS"/>
          <w:sz w:val="24"/>
          <w:szCs w:val="24"/>
        </w:rPr>
        <w:t xml:space="preserve"> А</w:t>
      </w:r>
      <w:proofErr w:type="gramEnd"/>
    </w:p>
    <w:p w:rsidR="00E65446" w:rsidRPr="001A53DE" w:rsidRDefault="008B25A2" w:rsidP="00CB0971">
      <w:pPr>
        <w:numPr>
          <w:ilvl w:val="0"/>
          <w:numId w:val="1"/>
        </w:numPr>
        <w:tabs>
          <w:tab w:val="num" w:pos="180"/>
        </w:tabs>
        <w:spacing w:line="264" w:lineRule="auto"/>
        <w:ind w:left="0" w:firstLine="0"/>
        <w:jc w:val="both"/>
        <w:rPr>
          <w:rFonts w:ascii="Book Antiqua" w:eastAsia="Arial Unicode MS" w:hAnsi="Book Antiqua" w:cs="Arial Unicode MS"/>
          <w:szCs w:val="24"/>
          <w:lang w:val="ru-RU"/>
        </w:rPr>
      </w:pPr>
      <w:r>
        <w:rPr>
          <w:rFonts w:ascii="Book Antiqua" w:eastAsia="Arial Unicode MS" w:hAnsi="Book Antiqua" w:cs="Arial Unicode MS"/>
          <w:b/>
          <w:szCs w:val="24"/>
          <w:lang w:val="ru-RU"/>
        </w:rPr>
        <w:tab/>
      </w:r>
      <w:r w:rsidR="00E65446" w:rsidRPr="001A53DE">
        <w:rPr>
          <w:rFonts w:ascii="Book Antiqua" w:eastAsia="Arial Unicode MS" w:hAnsi="Book Antiqua" w:cs="Arial Unicode MS"/>
          <w:b/>
          <w:szCs w:val="24"/>
          <w:lang w:val="ru-RU"/>
        </w:rPr>
        <w:t>Режим работы застройщика</w:t>
      </w:r>
    </w:p>
    <w:p w:rsidR="00E65446" w:rsidRDefault="00E65446" w:rsidP="00CB0971">
      <w:pPr>
        <w:tabs>
          <w:tab w:val="num" w:pos="18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С понедельника по четверг с 9-00 до 18-00, в пятницу с 9-00 до 17-00.</w:t>
      </w:r>
    </w:p>
    <w:p w:rsidR="00E65446" w:rsidRPr="001A53DE" w:rsidRDefault="008B25A2" w:rsidP="00CB0971">
      <w:pPr>
        <w:numPr>
          <w:ilvl w:val="0"/>
          <w:numId w:val="1"/>
        </w:numPr>
        <w:tabs>
          <w:tab w:val="num" w:pos="180"/>
        </w:tabs>
        <w:spacing w:line="264" w:lineRule="auto"/>
        <w:ind w:left="0" w:firstLine="0"/>
        <w:jc w:val="both"/>
        <w:rPr>
          <w:rFonts w:ascii="Book Antiqua" w:eastAsia="Arial Unicode MS" w:hAnsi="Book Antiqua" w:cs="Arial Unicode MS"/>
          <w:b/>
          <w:szCs w:val="24"/>
          <w:lang w:val="ru-RU"/>
        </w:rPr>
      </w:pPr>
      <w:r>
        <w:rPr>
          <w:rFonts w:ascii="Book Antiqua" w:eastAsia="Arial Unicode MS" w:hAnsi="Book Antiqua" w:cs="Arial Unicode MS"/>
          <w:b/>
          <w:szCs w:val="24"/>
          <w:lang w:val="ru-RU"/>
        </w:rPr>
        <w:tab/>
      </w:r>
      <w:r w:rsidR="00E65446" w:rsidRPr="001A53DE">
        <w:rPr>
          <w:rFonts w:ascii="Book Antiqua" w:eastAsia="Arial Unicode MS" w:hAnsi="Book Antiqua" w:cs="Arial Unicode MS"/>
          <w:b/>
          <w:szCs w:val="24"/>
          <w:lang w:val="ru-RU"/>
        </w:rPr>
        <w:t>Банковские реквизиты</w:t>
      </w:r>
    </w:p>
    <w:p w:rsidR="00E65446" w:rsidRDefault="00E65446" w:rsidP="00CB0971">
      <w:pPr>
        <w:tabs>
          <w:tab w:val="left" w:pos="4860"/>
        </w:tabs>
        <w:spacing w:line="264" w:lineRule="auto"/>
        <w:ind w:right="57"/>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xml:space="preserve">ИНН 7807020417, БИК 044030704, КПП 780501001, ОГРН 1027802743935, ОКПО 01303562, кор.сч.30101810200000000704, </w:t>
      </w:r>
      <w:proofErr w:type="spellStart"/>
      <w:r w:rsidRPr="001A53DE">
        <w:rPr>
          <w:rFonts w:ascii="Book Antiqua" w:eastAsia="Arial Unicode MS" w:hAnsi="Book Antiqua" w:cs="Arial Unicode MS"/>
          <w:szCs w:val="24"/>
          <w:lang w:val="ru-RU"/>
        </w:rPr>
        <w:t>р.сч</w:t>
      </w:r>
      <w:proofErr w:type="spellEnd"/>
      <w:r w:rsidRPr="001A53DE">
        <w:rPr>
          <w:rFonts w:ascii="Book Antiqua" w:eastAsia="Arial Unicode MS" w:hAnsi="Book Antiqua" w:cs="Arial Unicode MS"/>
          <w:szCs w:val="24"/>
          <w:lang w:val="ru-RU"/>
        </w:rPr>
        <w:t xml:space="preserve">. 40702810172000001125 в филиале ОПЕРУ -4 </w:t>
      </w:r>
      <w:r w:rsidR="009B45DE">
        <w:rPr>
          <w:rFonts w:ascii="Book Antiqua" w:eastAsia="Arial Unicode MS" w:hAnsi="Book Antiqua" w:cs="Arial Unicode MS"/>
          <w:szCs w:val="24"/>
          <w:lang w:val="ru-RU"/>
        </w:rPr>
        <w:t>П</w:t>
      </w:r>
      <w:r w:rsidRPr="001A53DE">
        <w:rPr>
          <w:rFonts w:ascii="Book Antiqua" w:eastAsia="Arial Unicode MS" w:hAnsi="Book Antiqua" w:cs="Arial Unicode MS"/>
          <w:szCs w:val="24"/>
          <w:lang w:val="ru-RU"/>
        </w:rPr>
        <w:t>АО Банк ВТБ в Санкт-Петербурге</w:t>
      </w:r>
    </w:p>
    <w:p w:rsidR="00E65446" w:rsidRPr="001A53DE" w:rsidRDefault="008B25A2" w:rsidP="00CB0971">
      <w:pPr>
        <w:numPr>
          <w:ilvl w:val="0"/>
          <w:numId w:val="1"/>
        </w:numPr>
        <w:tabs>
          <w:tab w:val="num" w:pos="180"/>
        </w:tabs>
        <w:spacing w:line="264" w:lineRule="auto"/>
        <w:ind w:left="0" w:firstLine="0"/>
        <w:jc w:val="both"/>
        <w:rPr>
          <w:rFonts w:ascii="Book Antiqua" w:eastAsia="Arial Unicode MS" w:hAnsi="Book Antiqua" w:cs="Arial Unicode MS"/>
          <w:b/>
          <w:szCs w:val="24"/>
          <w:lang w:val="ru-RU"/>
        </w:rPr>
      </w:pPr>
      <w:r>
        <w:rPr>
          <w:rFonts w:ascii="Book Antiqua" w:eastAsia="Arial Unicode MS" w:hAnsi="Book Antiqua" w:cs="Arial Unicode MS"/>
          <w:b/>
          <w:szCs w:val="24"/>
          <w:lang w:val="ru-RU"/>
        </w:rPr>
        <w:tab/>
      </w:r>
      <w:r w:rsidR="00E65446" w:rsidRPr="001A53DE">
        <w:rPr>
          <w:rFonts w:ascii="Book Antiqua" w:eastAsia="Arial Unicode MS" w:hAnsi="Book Antiqua" w:cs="Arial Unicode MS"/>
          <w:b/>
          <w:szCs w:val="24"/>
          <w:lang w:val="ru-RU"/>
        </w:rPr>
        <w:t>Сведения о руководителях</w:t>
      </w:r>
    </w:p>
    <w:p w:rsidR="00E65446" w:rsidRPr="001A53DE" w:rsidRDefault="00E65446" w:rsidP="00CB0971">
      <w:pPr>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xml:space="preserve">Генеральный директор ЗАО “47 ТРЕСТ” с 1996г.– Зарубин М.К., </w:t>
      </w:r>
    </w:p>
    <w:p w:rsidR="00E65446" w:rsidRDefault="00E65446" w:rsidP="00CB0971">
      <w:pPr>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главный бухгалтер ЗАО “47 ТРЕСТ” с 1998г.– Пчелкина О.П.</w:t>
      </w:r>
    </w:p>
    <w:p w:rsidR="00E65446" w:rsidRPr="001A53DE" w:rsidRDefault="008B25A2" w:rsidP="00CB0971">
      <w:pPr>
        <w:numPr>
          <w:ilvl w:val="0"/>
          <w:numId w:val="1"/>
        </w:numPr>
        <w:tabs>
          <w:tab w:val="num" w:pos="180"/>
        </w:tabs>
        <w:spacing w:line="264" w:lineRule="auto"/>
        <w:ind w:left="0" w:firstLine="0"/>
        <w:jc w:val="both"/>
        <w:rPr>
          <w:rFonts w:ascii="Book Antiqua" w:eastAsia="Arial Unicode MS" w:hAnsi="Book Antiqua" w:cs="Arial Unicode MS"/>
          <w:b/>
          <w:szCs w:val="24"/>
          <w:lang w:val="ru-RU"/>
        </w:rPr>
      </w:pPr>
      <w:bookmarkStart w:id="1" w:name="reg"/>
      <w:bookmarkEnd w:id="1"/>
      <w:r>
        <w:rPr>
          <w:rFonts w:ascii="Book Antiqua" w:eastAsia="Arial Unicode MS" w:hAnsi="Book Antiqua" w:cs="Arial Unicode MS"/>
          <w:b/>
          <w:szCs w:val="24"/>
          <w:lang w:val="ru-RU"/>
        </w:rPr>
        <w:tab/>
      </w:r>
      <w:r w:rsidR="00E65446" w:rsidRPr="001A53DE">
        <w:rPr>
          <w:rFonts w:ascii="Book Antiqua" w:eastAsia="Arial Unicode MS" w:hAnsi="Book Antiqua" w:cs="Arial Unicode MS"/>
          <w:b/>
          <w:szCs w:val="24"/>
          <w:lang w:val="ru-RU"/>
        </w:rPr>
        <w:t>Государственная регистрация застройщика</w:t>
      </w:r>
    </w:p>
    <w:p w:rsidR="00E65446" w:rsidRPr="001A53DE" w:rsidRDefault="00E65446" w:rsidP="00CB0971">
      <w:pPr>
        <w:tabs>
          <w:tab w:val="num" w:pos="18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xml:space="preserve">Закрытое акционерное общество </w:t>
      </w:r>
      <w:r w:rsidR="00FE67F6" w:rsidRPr="001A53DE">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47 ТРЕСТ</w:t>
      </w:r>
      <w:r w:rsidR="00FE67F6" w:rsidRPr="001A53DE">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w:t>
      </w:r>
    </w:p>
    <w:p w:rsidR="00E65446" w:rsidRPr="001A53DE" w:rsidRDefault="00E65446" w:rsidP="00CB0971">
      <w:pPr>
        <w:tabs>
          <w:tab w:val="num" w:pos="18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xml:space="preserve">Свидетельство о регистрации № 8193 от 31 октября 1994г., </w:t>
      </w:r>
    </w:p>
    <w:p w:rsidR="00E65446" w:rsidRPr="001A53DE" w:rsidRDefault="00E65446" w:rsidP="00CB0971">
      <w:pPr>
        <w:tabs>
          <w:tab w:val="num" w:pos="18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Свидетельство о внесении записи в Единый государственный реестр юридических лиц о юридическом лице, зарегистрированном до 1 июля 2002г</w:t>
      </w:r>
      <w:r w:rsidR="001A53DE">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 xml:space="preserve"> за основным государственным регистрационным номером 1027802743935 от 04 декабря 2002г.</w:t>
      </w:r>
    </w:p>
    <w:p w:rsidR="00E65446" w:rsidRDefault="00E65446" w:rsidP="00CB0971">
      <w:pPr>
        <w:tabs>
          <w:tab w:val="num" w:pos="18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xml:space="preserve">Устав ЗАО </w:t>
      </w:r>
      <w:r w:rsidR="00FE67F6" w:rsidRPr="001A53DE">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47 ТРЕСТ</w:t>
      </w:r>
      <w:r w:rsidR="00FE67F6" w:rsidRPr="001A53DE">
        <w:rPr>
          <w:rFonts w:ascii="Book Antiqua" w:eastAsia="Arial Unicode MS" w:hAnsi="Book Antiqua" w:cs="Arial Unicode MS"/>
          <w:szCs w:val="24"/>
          <w:lang w:val="ru-RU"/>
        </w:rPr>
        <w:t>»</w:t>
      </w:r>
      <w:r w:rsidRPr="001A53DE">
        <w:rPr>
          <w:rFonts w:ascii="Book Antiqua" w:eastAsia="Arial Unicode MS" w:hAnsi="Book Antiqua" w:cs="Arial Unicode MS"/>
          <w:szCs w:val="24"/>
          <w:lang w:val="ru-RU"/>
        </w:rPr>
        <w:t xml:space="preserve"> зарегистрирован 27 июня 2002г. Регистрационной палатой Санкт-Петербурга за № 278204.</w:t>
      </w:r>
    </w:p>
    <w:p w:rsidR="00E65446" w:rsidRPr="001A53DE" w:rsidRDefault="008B25A2" w:rsidP="00CB0971">
      <w:pPr>
        <w:numPr>
          <w:ilvl w:val="0"/>
          <w:numId w:val="1"/>
        </w:numPr>
        <w:tabs>
          <w:tab w:val="num" w:pos="180"/>
        </w:tabs>
        <w:spacing w:line="264" w:lineRule="auto"/>
        <w:ind w:left="0" w:firstLine="0"/>
        <w:jc w:val="both"/>
        <w:rPr>
          <w:rFonts w:ascii="Book Antiqua" w:eastAsia="Arial Unicode MS" w:hAnsi="Book Antiqua" w:cs="Arial Unicode MS"/>
          <w:b/>
          <w:szCs w:val="24"/>
          <w:lang w:val="ru-RU"/>
        </w:rPr>
      </w:pPr>
      <w:bookmarkStart w:id="2" w:name="uch"/>
      <w:bookmarkEnd w:id="2"/>
      <w:r>
        <w:rPr>
          <w:rFonts w:ascii="Book Antiqua" w:eastAsia="Arial Unicode MS" w:hAnsi="Book Antiqua" w:cs="Arial Unicode MS"/>
          <w:b/>
          <w:szCs w:val="24"/>
          <w:lang w:val="ru-RU"/>
        </w:rPr>
        <w:tab/>
      </w:r>
      <w:r w:rsidR="00E65446" w:rsidRPr="001A53DE">
        <w:rPr>
          <w:rFonts w:ascii="Book Antiqua" w:eastAsia="Arial Unicode MS" w:hAnsi="Book Antiqua" w:cs="Arial Unicode MS"/>
          <w:b/>
          <w:szCs w:val="24"/>
          <w:lang w:val="ru-RU"/>
        </w:rPr>
        <w:t>Учредители застройщика, которые обладают пятью и более процентами голосов в органе управления этого юридического лица:</w:t>
      </w:r>
    </w:p>
    <w:p w:rsidR="00E65446" w:rsidRPr="001A53DE" w:rsidRDefault="00E65446" w:rsidP="00CB0971">
      <w:pPr>
        <w:spacing w:line="264" w:lineRule="auto"/>
        <w:jc w:val="both"/>
        <w:rPr>
          <w:rFonts w:ascii="Book Antiqua" w:eastAsia="Arial Unicode MS" w:hAnsi="Book Antiqua" w:cs="Arial Unicode MS"/>
          <w:szCs w:val="24"/>
          <w:lang w:val="ru-RU"/>
        </w:rPr>
      </w:pPr>
      <w:bookmarkStart w:id="3" w:name="proj"/>
      <w:bookmarkEnd w:id="3"/>
      <w:r w:rsidRPr="001A53DE">
        <w:rPr>
          <w:rFonts w:ascii="Book Antiqua" w:eastAsia="Arial Unicode MS" w:hAnsi="Book Antiqua" w:cs="Arial Unicode MS"/>
          <w:szCs w:val="24"/>
          <w:lang w:val="ru-RU"/>
        </w:rPr>
        <w:t>Зарубин Михаил Константинович – 57,29 %</w:t>
      </w:r>
    </w:p>
    <w:p w:rsidR="00E65446" w:rsidRDefault="00E65446" w:rsidP="00CB0971">
      <w:pPr>
        <w:spacing w:line="264" w:lineRule="auto"/>
        <w:jc w:val="both"/>
        <w:rPr>
          <w:rFonts w:ascii="Book Antiqua" w:eastAsia="Arial Unicode MS" w:hAnsi="Book Antiqua" w:cs="Arial Unicode MS"/>
          <w:szCs w:val="24"/>
          <w:lang w:val="ru-RU"/>
        </w:rPr>
      </w:pPr>
      <w:proofErr w:type="spellStart"/>
      <w:r w:rsidRPr="001A53DE">
        <w:rPr>
          <w:rFonts w:ascii="Book Antiqua" w:eastAsia="Arial Unicode MS" w:hAnsi="Book Antiqua" w:cs="Arial Unicode MS"/>
          <w:szCs w:val="24"/>
          <w:lang w:val="ru-RU"/>
        </w:rPr>
        <w:t>Еранцев</w:t>
      </w:r>
      <w:proofErr w:type="spellEnd"/>
      <w:r w:rsidRPr="001A53DE">
        <w:rPr>
          <w:rFonts w:ascii="Book Antiqua" w:eastAsia="Arial Unicode MS" w:hAnsi="Book Antiqua" w:cs="Arial Unicode MS"/>
          <w:szCs w:val="24"/>
          <w:lang w:val="ru-RU"/>
        </w:rPr>
        <w:t xml:space="preserve"> Владимир Иванович – 12,58 %</w:t>
      </w:r>
    </w:p>
    <w:p w:rsidR="00E65446" w:rsidRPr="001A53DE" w:rsidRDefault="008B25A2" w:rsidP="00CB0971">
      <w:pPr>
        <w:numPr>
          <w:ilvl w:val="0"/>
          <w:numId w:val="1"/>
        </w:numPr>
        <w:tabs>
          <w:tab w:val="num" w:pos="360"/>
        </w:tabs>
        <w:spacing w:line="264" w:lineRule="auto"/>
        <w:ind w:left="0" w:firstLine="0"/>
        <w:jc w:val="both"/>
        <w:rPr>
          <w:rFonts w:ascii="Book Antiqua" w:eastAsia="Arial Unicode MS" w:hAnsi="Book Antiqua" w:cs="Arial Unicode MS"/>
          <w:b/>
          <w:szCs w:val="24"/>
          <w:lang w:val="ru-RU"/>
        </w:rPr>
      </w:pPr>
      <w:r>
        <w:rPr>
          <w:rFonts w:ascii="Book Antiqua" w:eastAsia="Arial Unicode MS" w:hAnsi="Book Antiqua" w:cs="Arial Unicode MS"/>
          <w:b/>
          <w:szCs w:val="24"/>
          <w:lang w:val="ru-RU"/>
        </w:rPr>
        <w:tab/>
      </w:r>
      <w:r w:rsidR="00E65446" w:rsidRPr="001A53DE">
        <w:rPr>
          <w:rFonts w:ascii="Book Antiqua" w:eastAsia="Arial Unicode MS" w:hAnsi="Book Antiqua" w:cs="Arial Unicode MS"/>
          <w:b/>
          <w:szCs w:val="24"/>
          <w:lang w:val="ru-RU"/>
        </w:rPr>
        <w:t xml:space="preserve">Проекты строительства объектов недвижимости, в которых принимал участие застройщик в течение трех лет, предшествующих опубликованию проектной декларации </w:t>
      </w:r>
    </w:p>
    <w:tbl>
      <w:tblPr>
        <w:tblW w:w="9930" w:type="dxa"/>
        <w:tblInd w:w="108" w:type="dxa"/>
        <w:tblLayout w:type="fixed"/>
        <w:tblLook w:val="04A0" w:firstRow="1" w:lastRow="0" w:firstColumn="1" w:lastColumn="0" w:noHBand="0" w:noVBand="1"/>
      </w:tblPr>
      <w:tblGrid>
        <w:gridCol w:w="6096"/>
        <w:gridCol w:w="2268"/>
        <w:gridCol w:w="1566"/>
      </w:tblGrid>
      <w:tr w:rsidR="00E65446" w:rsidRPr="001A53DE" w:rsidTr="00CB0971">
        <w:trPr>
          <w:trHeight w:val="397"/>
        </w:trPr>
        <w:tc>
          <w:tcPr>
            <w:tcW w:w="6096" w:type="dxa"/>
            <w:tcBorders>
              <w:top w:val="single" w:sz="4" w:space="0" w:color="auto"/>
              <w:left w:val="single" w:sz="4" w:space="0" w:color="auto"/>
              <w:bottom w:val="single" w:sz="4" w:space="0" w:color="auto"/>
              <w:right w:val="single" w:sz="4" w:space="0" w:color="auto"/>
            </w:tcBorders>
            <w:vAlign w:val="center"/>
            <w:hideMark/>
          </w:tcPr>
          <w:p w:rsidR="00E65446" w:rsidRPr="001A53DE" w:rsidRDefault="00E65446" w:rsidP="00CB0971">
            <w:pPr>
              <w:spacing w:line="264" w:lineRule="auto"/>
              <w:jc w:val="center"/>
              <w:rPr>
                <w:rFonts w:ascii="Book Antiqua" w:eastAsia="Arial Unicode MS" w:hAnsi="Book Antiqua" w:cs="Arial Unicode MS"/>
                <w:b/>
                <w:bCs/>
                <w:szCs w:val="22"/>
                <w:lang w:val="ru-RU" w:eastAsia="en-US"/>
              </w:rPr>
            </w:pPr>
            <w:bookmarkStart w:id="4" w:name="lic"/>
            <w:bookmarkEnd w:id="4"/>
            <w:r w:rsidRPr="001A53DE">
              <w:rPr>
                <w:rFonts w:ascii="Book Antiqua" w:eastAsia="Arial Unicode MS" w:hAnsi="Book Antiqua" w:cs="Arial Unicode MS"/>
                <w:b/>
                <w:bCs/>
                <w:sz w:val="22"/>
                <w:szCs w:val="22"/>
                <w:lang w:val="ru-RU" w:eastAsia="en-US"/>
              </w:rPr>
              <w:t>Строительный адрес объекта</w:t>
            </w:r>
          </w:p>
        </w:tc>
        <w:tc>
          <w:tcPr>
            <w:tcW w:w="2268" w:type="dxa"/>
            <w:tcBorders>
              <w:top w:val="single" w:sz="4" w:space="0" w:color="auto"/>
              <w:left w:val="nil"/>
              <w:bottom w:val="single" w:sz="4" w:space="0" w:color="auto"/>
              <w:right w:val="single" w:sz="4" w:space="0" w:color="auto"/>
            </w:tcBorders>
            <w:vAlign w:val="center"/>
            <w:hideMark/>
          </w:tcPr>
          <w:p w:rsidR="00E65446" w:rsidRPr="001A53DE" w:rsidRDefault="00E65446" w:rsidP="00CB0971">
            <w:pPr>
              <w:spacing w:line="264" w:lineRule="auto"/>
              <w:jc w:val="center"/>
              <w:rPr>
                <w:rFonts w:ascii="Book Antiqua" w:eastAsia="Arial Unicode MS" w:hAnsi="Book Antiqua" w:cs="Arial Unicode MS"/>
                <w:b/>
                <w:bCs/>
                <w:szCs w:val="22"/>
                <w:lang w:val="ru-RU" w:eastAsia="en-US"/>
              </w:rPr>
            </w:pPr>
            <w:r w:rsidRPr="001A53DE">
              <w:rPr>
                <w:rFonts w:ascii="Book Antiqua" w:eastAsia="Arial Unicode MS" w:hAnsi="Book Antiqua" w:cs="Arial Unicode MS"/>
                <w:b/>
                <w:bCs/>
                <w:sz w:val="22"/>
                <w:szCs w:val="22"/>
                <w:lang w:val="ru-RU" w:eastAsia="en-US"/>
              </w:rPr>
              <w:t>Срок ввода объекта в эксплуатацию в соответствии с проектной документацией</w:t>
            </w:r>
          </w:p>
        </w:tc>
        <w:tc>
          <w:tcPr>
            <w:tcW w:w="1566" w:type="dxa"/>
            <w:tcBorders>
              <w:top w:val="single" w:sz="4" w:space="0" w:color="auto"/>
              <w:left w:val="nil"/>
              <w:bottom w:val="single" w:sz="4" w:space="0" w:color="auto"/>
              <w:right w:val="single" w:sz="4" w:space="0" w:color="auto"/>
            </w:tcBorders>
            <w:vAlign w:val="center"/>
            <w:hideMark/>
          </w:tcPr>
          <w:p w:rsidR="00CB0971" w:rsidRDefault="00E65446" w:rsidP="00CB0971">
            <w:pPr>
              <w:spacing w:line="264" w:lineRule="auto"/>
              <w:jc w:val="center"/>
              <w:rPr>
                <w:rFonts w:ascii="Book Antiqua" w:eastAsia="Arial Unicode MS" w:hAnsi="Book Antiqua" w:cs="Arial Unicode MS"/>
                <w:b/>
                <w:bCs/>
                <w:szCs w:val="22"/>
                <w:lang w:val="ru-RU" w:eastAsia="en-US"/>
              </w:rPr>
            </w:pPr>
            <w:r w:rsidRPr="001A53DE">
              <w:rPr>
                <w:rFonts w:ascii="Book Antiqua" w:eastAsia="Arial Unicode MS" w:hAnsi="Book Antiqua" w:cs="Arial Unicode MS"/>
                <w:b/>
                <w:bCs/>
                <w:sz w:val="22"/>
                <w:szCs w:val="22"/>
                <w:lang w:val="ru-RU" w:eastAsia="en-US"/>
              </w:rPr>
              <w:t xml:space="preserve">Фактический срок ввода объекта в </w:t>
            </w:r>
            <w:proofErr w:type="spellStart"/>
            <w:r w:rsidRPr="001A53DE">
              <w:rPr>
                <w:rFonts w:ascii="Book Antiqua" w:eastAsia="Arial Unicode MS" w:hAnsi="Book Antiqua" w:cs="Arial Unicode MS"/>
                <w:b/>
                <w:bCs/>
                <w:sz w:val="22"/>
                <w:szCs w:val="22"/>
                <w:lang w:val="ru-RU" w:eastAsia="en-US"/>
              </w:rPr>
              <w:t>эксплуата</w:t>
            </w:r>
            <w:proofErr w:type="spellEnd"/>
          </w:p>
          <w:p w:rsidR="00E65446" w:rsidRPr="001A53DE" w:rsidRDefault="00E65446" w:rsidP="00CB0971">
            <w:pPr>
              <w:spacing w:line="264" w:lineRule="auto"/>
              <w:jc w:val="center"/>
              <w:rPr>
                <w:rFonts w:ascii="Book Antiqua" w:eastAsia="Arial Unicode MS" w:hAnsi="Book Antiqua" w:cs="Arial Unicode MS"/>
                <w:b/>
                <w:bCs/>
                <w:szCs w:val="22"/>
                <w:lang w:val="ru-RU" w:eastAsia="en-US"/>
              </w:rPr>
            </w:pPr>
            <w:proofErr w:type="spellStart"/>
            <w:r w:rsidRPr="001A53DE">
              <w:rPr>
                <w:rFonts w:ascii="Book Antiqua" w:eastAsia="Arial Unicode MS" w:hAnsi="Book Antiqua" w:cs="Arial Unicode MS"/>
                <w:b/>
                <w:bCs/>
                <w:sz w:val="22"/>
                <w:szCs w:val="22"/>
                <w:lang w:val="ru-RU" w:eastAsia="en-US"/>
              </w:rPr>
              <w:t>цию</w:t>
            </w:r>
            <w:proofErr w:type="spellEnd"/>
          </w:p>
        </w:tc>
      </w:tr>
      <w:tr w:rsidR="00D67F79" w:rsidRPr="001A53DE" w:rsidTr="00CB0971">
        <w:trPr>
          <w:trHeight w:val="397"/>
        </w:trPr>
        <w:tc>
          <w:tcPr>
            <w:tcW w:w="6096" w:type="dxa"/>
            <w:tcBorders>
              <w:top w:val="single" w:sz="4" w:space="0" w:color="auto"/>
              <w:left w:val="single" w:sz="4" w:space="0" w:color="auto"/>
              <w:bottom w:val="single" w:sz="4" w:space="0" w:color="auto"/>
              <w:right w:val="single" w:sz="4" w:space="0" w:color="auto"/>
            </w:tcBorders>
            <w:vAlign w:val="center"/>
            <w:hideMark/>
          </w:tcPr>
          <w:p w:rsidR="00D67F79" w:rsidRPr="001A53DE" w:rsidRDefault="00D67F79" w:rsidP="00CB0971">
            <w:pPr>
              <w:spacing w:line="264" w:lineRule="auto"/>
              <w:ind w:right="-5"/>
              <w:rPr>
                <w:rFonts w:ascii="Book Antiqua" w:eastAsia="Arial Unicode MS" w:hAnsi="Book Antiqua" w:cs="Arial Unicode MS"/>
                <w:szCs w:val="24"/>
                <w:lang w:val="ru-RU" w:eastAsia="en-US"/>
              </w:rPr>
            </w:pPr>
            <w:r w:rsidRPr="001A53DE">
              <w:rPr>
                <w:rFonts w:ascii="Book Antiqua" w:eastAsia="Arial Unicode MS" w:hAnsi="Book Antiqua" w:cs="Arial Unicode MS"/>
                <w:szCs w:val="24"/>
                <w:lang w:val="ru-RU" w:eastAsia="en-US"/>
              </w:rPr>
              <w:t>Ленинградская область, Всеволожский район, пос</w:t>
            </w:r>
            <w:proofErr w:type="gramStart"/>
            <w:r w:rsidRPr="001A53DE">
              <w:rPr>
                <w:rFonts w:ascii="Book Antiqua" w:eastAsia="Arial Unicode MS" w:hAnsi="Book Antiqua" w:cs="Arial Unicode MS"/>
                <w:szCs w:val="24"/>
                <w:lang w:val="ru-RU" w:eastAsia="en-US"/>
              </w:rPr>
              <w:t>.Р</w:t>
            </w:r>
            <w:proofErr w:type="gramEnd"/>
            <w:r w:rsidRPr="001A53DE">
              <w:rPr>
                <w:rFonts w:ascii="Book Antiqua" w:eastAsia="Arial Unicode MS" w:hAnsi="Book Antiqua" w:cs="Arial Unicode MS"/>
                <w:szCs w:val="24"/>
                <w:lang w:val="ru-RU" w:eastAsia="en-US"/>
              </w:rPr>
              <w:t>омановка</w:t>
            </w:r>
            <w:r w:rsidR="001A53DE" w:rsidRPr="001A53DE">
              <w:rPr>
                <w:rFonts w:ascii="Book Antiqua" w:eastAsia="Arial Unicode MS" w:hAnsi="Book Antiqua" w:cs="Arial Unicode MS"/>
                <w:szCs w:val="24"/>
                <w:lang w:val="ru-RU" w:eastAsia="en-US"/>
              </w:rPr>
              <w:t>, 2-я очередь</w:t>
            </w:r>
          </w:p>
        </w:tc>
        <w:tc>
          <w:tcPr>
            <w:tcW w:w="2268" w:type="dxa"/>
            <w:tcBorders>
              <w:top w:val="single" w:sz="4" w:space="0" w:color="auto"/>
              <w:left w:val="nil"/>
              <w:bottom w:val="single" w:sz="4" w:space="0" w:color="auto"/>
              <w:right w:val="single" w:sz="4" w:space="0" w:color="auto"/>
            </w:tcBorders>
            <w:vAlign w:val="center"/>
            <w:hideMark/>
          </w:tcPr>
          <w:p w:rsidR="00D67F79" w:rsidRPr="001A53DE" w:rsidRDefault="0065259D" w:rsidP="00CB0971">
            <w:pPr>
              <w:spacing w:line="264" w:lineRule="auto"/>
              <w:ind w:right="-5"/>
              <w:jc w:val="center"/>
              <w:rPr>
                <w:rFonts w:ascii="Book Antiqua" w:eastAsia="Arial Unicode MS" w:hAnsi="Book Antiqua" w:cs="Arial Unicode MS"/>
                <w:szCs w:val="24"/>
                <w:lang w:val="ru-RU" w:eastAsia="en-US"/>
              </w:rPr>
            </w:pPr>
            <w:r w:rsidRPr="001A53DE">
              <w:rPr>
                <w:rFonts w:ascii="Book Antiqua" w:eastAsia="Arial Unicode MS" w:hAnsi="Book Antiqua" w:cs="Arial Unicode MS"/>
                <w:szCs w:val="24"/>
                <w:lang w:eastAsia="en-US"/>
              </w:rPr>
              <w:t>III</w:t>
            </w:r>
            <w:r w:rsidRPr="001A53DE">
              <w:rPr>
                <w:rFonts w:ascii="Book Antiqua" w:eastAsia="Arial Unicode MS" w:hAnsi="Book Antiqua" w:cs="Arial Unicode MS"/>
                <w:szCs w:val="24"/>
                <w:lang w:val="ru-RU" w:eastAsia="en-US"/>
              </w:rPr>
              <w:t xml:space="preserve"> </w:t>
            </w:r>
            <w:r w:rsidR="00300D07">
              <w:rPr>
                <w:rFonts w:ascii="Book Antiqua" w:eastAsia="Arial Unicode MS" w:hAnsi="Book Antiqua" w:cs="Arial Unicode MS"/>
                <w:szCs w:val="24"/>
                <w:lang w:val="ru-RU" w:eastAsia="en-US"/>
              </w:rPr>
              <w:t>кВ</w:t>
            </w:r>
            <w:r w:rsidRPr="001A53DE">
              <w:rPr>
                <w:rFonts w:ascii="Book Antiqua" w:eastAsia="Arial Unicode MS" w:hAnsi="Book Antiqua" w:cs="Arial Unicode MS"/>
                <w:szCs w:val="24"/>
                <w:lang w:val="ru-RU" w:eastAsia="en-US"/>
              </w:rPr>
              <w:t>. 201</w:t>
            </w:r>
            <w:r w:rsidR="00846E86" w:rsidRPr="001A53DE">
              <w:rPr>
                <w:rFonts w:ascii="Book Antiqua" w:eastAsia="Arial Unicode MS" w:hAnsi="Book Antiqua" w:cs="Arial Unicode MS"/>
                <w:szCs w:val="24"/>
                <w:lang w:val="ru-RU" w:eastAsia="en-US"/>
              </w:rPr>
              <w:t>3</w:t>
            </w:r>
            <w:r w:rsidRPr="001A53DE">
              <w:rPr>
                <w:rFonts w:ascii="Book Antiqua" w:eastAsia="Arial Unicode MS" w:hAnsi="Book Antiqua" w:cs="Arial Unicode MS"/>
                <w:szCs w:val="24"/>
                <w:lang w:val="ru-RU" w:eastAsia="en-US"/>
              </w:rPr>
              <w:t>г.</w:t>
            </w:r>
          </w:p>
        </w:tc>
        <w:tc>
          <w:tcPr>
            <w:tcW w:w="1566" w:type="dxa"/>
            <w:tcBorders>
              <w:top w:val="single" w:sz="4" w:space="0" w:color="auto"/>
              <w:left w:val="nil"/>
              <w:bottom w:val="single" w:sz="4" w:space="0" w:color="auto"/>
              <w:right w:val="single" w:sz="4" w:space="0" w:color="auto"/>
            </w:tcBorders>
            <w:vAlign w:val="center"/>
            <w:hideMark/>
          </w:tcPr>
          <w:p w:rsidR="00D67F79" w:rsidRPr="001A53DE" w:rsidRDefault="00D67F79" w:rsidP="00CB0971">
            <w:pPr>
              <w:spacing w:line="264" w:lineRule="auto"/>
              <w:ind w:right="-5"/>
              <w:jc w:val="center"/>
              <w:rPr>
                <w:rFonts w:ascii="Book Antiqua" w:eastAsia="Arial Unicode MS" w:hAnsi="Book Antiqua" w:cs="Arial Unicode MS"/>
                <w:szCs w:val="24"/>
                <w:lang w:val="ru-RU" w:eastAsia="en-US"/>
              </w:rPr>
            </w:pPr>
            <w:r w:rsidRPr="001A53DE">
              <w:rPr>
                <w:rFonts w:ascii="Book Antiqua" w:eastAsia="Arial Unicode MS" w:hAnsi="Book Antiqua" w:cs="Arial Unicode MS"/>
                <w:szCs w:val="24"/>
                <w:lang w:eastAsia="en-US"/>
              </w:rPr>
              <w:t>III</w:t>
            </w:r>
            <w:r w:rsidRPr="001A53DE">
              <w:rPr>
                <w:rFonts w:ascii="Book Antiqua" w:eastAsia="Arial Unicode MS" w:hAnsi="Book Antiqua" w:cs="Arial Unicode MS"/>
                <w:szCs w:val="24"/>
                <w:lang w:val="ru-RU" w:eastAsia="en-US"/>
              </w:rPr>
              <w:t xml:space="preserve"> </w:t>
            </w:r>
            <w:r w:rsidR="00300D07">
              <w:rPr>
                <w:rFonts w:ascii="Book Antiqua" w:eastAsia="Arial Unicode MS" w:hAnsi="Book Antiqua" w:cs="Arial Unicode MS"/>
                <w:szCs w:val="24"/>
                <w:lang w:val="ru-RU" w:eastAsia="en-US"/>
              </w:rPr>
              <w:t>кВ</w:t>
            </w:r>
            <w:r w:rsidRPr="001A53DE">
              <w:rPr>
                <w:rFonts w:ascii="Book Antiqua" w:eastAsia="Arial Unicode MS" w:hAnsi="Book Antiqua" w:cs="Arial Unicode MS"/>
                <w:szCs w:val="24"/>
                <w:lang w:val="ru-RU" w:eastAsia="en-US"/>
              </w:rPr>
              <w:t>. 201</w:t>
            </w:r>
            <w:r w:rsidR="00846E86" w:rsidRPr="001A53DE">
              <w:rPr>
                <w:rFonts w:ascii="Book Antiqua" w:eastAsia="Arial Unicode MS" w:hAnsi="Book Antiqua" w:cs="Arial Unicode MS"/>
                <w:szCs w:val="24"/>
                <w:lang w:val="ru-RU" w:eastAsia="en-US"/>
              </w:rPr>
              <w:t>3</w:t>
            </w:r>
            <w:r w:rsidRPr="001A53DE">
              <w:rPr>
                <w:rFonts w:ascii="Book Antiqua" w:eastAsia="Arial Unicode MS" w:hAnsi="Book Antiqua" w:cs="Arial Unicode MS"/>
                <w:szCs w:val="24"/>
                <w:lang w:val="ru-RU" w:eastAsia="en-US"/>
              </w:rPr>
              <w:t>г.</w:t>
            </w:r>
          </w:p>
        </w:tc>
      </w:tr>
      <w:tr w:rsidR="00D67F79" w:rsidRPr="008B25A2" w:rsidTr="00CB0971">
        <w:trPr>
          <w:trHeight w:val="397"/>
        </w:trPr>
        <w:tc>
          <w:tcPr>
            <w:tcW w:w="6096" w:type="dxa"/>
            <w:tcBorders>
              <w:top w:val="single" w:sz="4" w:space="0" w:color="auto"/>
              <w:left w:val="single" w:sz="4" w:space="0" w:color="auto"/>
              <w:bottom w:val="single" w:sz="4" w:space="0" w:color="auto"/>
              <w:right w:val="single" w:sz="4" w:space="0" w:color="auto"/>
            </w:tcBorders>
            <w:vAlign w:val="center"/>
            <w:hideMark/>
          </w:tcPr>
          <w:p w:rsidR="00D67F79" w:rsidRPr="001A53DE" w:rsidRDefault="0065259D" w:rsidP="008B25A2">
            <w:pPr>
              <w:spacing w:line="264" w:lineRule="auto"/>
              <w:ind w:right="-5"/>
              <w:rPr>
                <w:rFonts w:ascii="Book Antiqua" w:eastAsia="Arial Unicode MS" w:hAnsi="Book Antiqua" w:cs="Arial Unicode MS"/>
                <w:szCs w:val="24"/>
                <w:lang w:val="ru-RU" w:eastAsia="en-US"/>
              </w:rPr>
            </w:pPr>
            <w:r w:rsidRPr="001A53DE">
              <w:rPr>
                <w:rFonts w:ascii="Book Antiqua" w:eastAsia="Arial Unicode MS" w:hAnsi="Book Antiqua" w:cs="Arial Unicode MS"/>
                <w:szCs w:val="24"/>
                <w:lang w:val="ru-RU" w:eastAsia="en-US"/>
              </w:rPr>
              <w:t>Санкт-Петербург, пос</w:t>
            </w:r>
            <w:proofErr w:type="gramStart"/>
            <w:r w:rsidRPr="001A53DE">
              <w:rPr>
                <w:rFonts w:ascii="Book Antiqua" w:eastAsia="Arial Unicode MS" w:hAnsi="Book Antiqua" w:cs="Arial Unicode MS"/>
                <w:szCs w:val="24"/>
                <w:lang w:val="ru-RU" w:eastAsia="en-US"/>
              </w:rPr>
              <w:t>.С</w:t>
            </w:r>
            <w:proofErr w:type="gramEnd"/>
            <w:r w:rsidRPr="001A53DE">
              <w:rPr>
                <w:rFonts w:ascii="Book Antiqua" w:eastAsia="Arial Unicode MS" w:hAnsi="Book Antiqua" w:cs="Arial Unicode MS"/>
                <w:szCs w:val="24"/>
                <w:lang w:val="ru-RU" w:eastAsia="en-US"/>
              </w:rPr>
              <w:t xml:space="preserve">трельна, </w:t>
            </w:r>
            <w:r w:rsidR="008B25A2">
              <w:rPr>
                <w:rFonts w:ascii="Book Antiqua" w:eastAsia="Arial Unicode MS" w:hAnsi="Book Antiqua" w:cs="Arial Unicode MS"/>
                <w:szCs w:val="24"/>
                <w:lang w:val="ru-RU" w:eastAsia="en-US"/>
              </w:rPr>
              <w:br/>
            </w:r>
            <w:r w:rsidRPr="001A53DE">
              <w:rPr>
                <w:rFonts w:ascii="Book Antiqua" w:eastAsia="Arial Unicode MS" w:hAnsi="Book Antiqua" w:cs="Arial Unicode MS"/>
                <w:szCs w:val="24"/>
                <w:lang w:val="ru-RU" w:eastAsia="en-US"/>
              </w:rPr>
              <w:lastRenderedPageBreak/>
              <w:t>ул.Львовская, дом 1</w:t>
            </w:r>
          </w:p>
        </w:tc>
        <w:tc>
          <w:tcPr>
            <w:tcW w:w="2268" w:type="dxa"/>
            <w:tcBorders>
              <w:top w:val="single" w:sz="4" w:space="0" w:color="auto"/>
              <w:left w:val="nil"/>
              <w:bottom w:val="single" w:sz="4" w:space="0" w:color="auto"/>
              <w:right w:val="single" w:sz="4" w:space="0" w:color="auto"/>
            </w:tcBorders>
            <w:vAlign w:val="center"/>
            <w:hideMark/>
          </w:tcPr>
          <w:p w:rsidR="00D67F79" w:rsidRPr="001A53DE" w:rsidRDefault="001A53DE" w:rsidP="00CB0971">
            <w:pPr>
              <w:spacing w:line="264" w:lineRule="auto"/>
              <w:ind w:right="-5"/>
              <w:jc w:val="center"/>
              <w:rPr>
                <w:rFonts w:ascii="Book Antiqua" w:eastAsia="Arial Unicode MS" w:hAnsi="Book Antiqua" w:cs="Arial Unicode MS"/>
                <w:szCs w:val="24"/>
                <w:lang w:val="ru-RU" w:eastAsia="en-US"/>
              </w:rPr>
            </w:pPr>
            <w:r w:rsidRPr="001A53DE">
              <w:rPr>
                <w:rFonts w:ascii="Book Antiqua" w:eastAsia="Arial Unicode MS" w:hAnsi="Book Antiqua" w:cs="Arial Unicode MS"/>
                <w:szCs w:val="24"/>
                <w:lang w:eastAsia="en-US"/>
              </w:rPr>
              <w:lastRenderedPageBreak/>
              <w:t>IV</w:t>
            </w:r>
            <w:r w:rsidR="00846E86" w:rsidRPr="001A53DE">
              <w:rPr>
                <w:rFonts w:ascii="Book Antiqua" w:eastAsia="Arial Unicode MS" w:hAnsi="Book Antiqua" w:cs="Arial Unicode MS"/>
                <w:szCs w:val="24"/>
                <w:lang w:val="ru-RU" w:eastAsia="en-US"/>
              </w:rPr>
              <w:t xml:space="preserve"> </w:t>
            </w:r>
            <w:r w:rsidR="00300D07">
              <w:rPr>
                <w:rFonts w:ascii="Book Antiqua" w:eastAsia="Arial Unicode MS" w:hAnsi="Book Antiqua" w:cs="Arial Unicode MS"/>
                <w:szCs w:val="24"/>
                <w:lang w:val="ru-RU" w:eastAsia="en-US"/>
              </w:rPr>
              <w:t>кВ</w:t>
            </w:r>
            <w:r w:rsidR="00846E86" w:rsidRPr="001A53DE">
              <w:rPr>
                <w:rFonts w:ascii="Book Antiqua" w:eastAsia="Arial Unicode MS" w:hAnsi="Book Antiqua" w:cs="Arial Unicode MS"/>
                <w:szCs w:val="24"/>
                <w:lang w:val="ru-RU" w:eastAsia="en-US"/>
              </w:rPr>
              <w:t>. 2013г.</w:t>
            </w:r>
          </w:p>
        </w:tc>
        <w:tc>
          <w:tcPr>
            <w:tcW w:w="1566" w:type="dxa"/>
            <w:tcBorders>
              <w:top w:val="single" w:sz="4" w:space="0" w:color="auto"/>
              <w:left w:val="nil"/>
              <w:bottom w:val="single" w:sz="4" w:space="0" w:color="auto"/>
              <w:right w:val="single" w:sz="4" w:space="0" w:color="auto"/>
            </w:tcBorders>
            <w:vAlign w:val="center"/>
            <w:hideMark/>
          </w:tcPr>
          <w:p w:rsidR="00D67F79" w:rsidRPr="001A53DE" w:rsidRDefault="00846E86" w:rsidP="00CB0971">
            <w:pPr>
              <w:spacing w:line="264" w:lineRule="auto"/>
              <w:ind w:right="-5"/>
              <w:jc w:val="center"/>
              <w:rPr>
                <w:rFonts w:ascii="Book Antiqua" w:eastAsia="Arial Unicode MS" w:hAnsi="Book Antiqua" w:cs="Arial Unicode MS"/>
                <w:szCs w:val="24"/>
                <w:lang w:val="ru-RU" w:eastAsia="en-US"/>
              </w:rPr>
            </w:pPr>
            <w:r w:rsidRPr="001A53DE">
              <w:rPr>
                <w:rFonts w:ascii="Book Antiqua" w:eastAsia="Arial Unicode MS" w:hAnsi="Book Antiqua" w:cs="Arial Unicode MS"/>
                <w:szCs w:val="24"/>
                <w:lang w:eastAsia="en-US"/>
              </w:rPr>
              <w:t>IV</w:t>
            </w:r>
            <w:r w:rsidRPr="001A53DE">
              <w:rPr>
                <w:rFonts w:ascii="Book Antiqua" w:eastAsia="Arial Unicode MS" w:hAnsi="Book Antiqua" w:cs="Arial Unicode MS"/>
                <w:szCs w:val="24"/>
                <w:lang w:val="ru-RU" w:eastAsia="en-US"/>
              </w:rPr>
              <w:t xml:space="preserve"> </w:t>
            </w:r>
            <w:r w:rsidR="00300D07">
              <w:rPr>
                <w:rFonts w:ascii="Book Antiqua" w:eastAsia="Arial Unicode MS" w:hAnsi="Book Antiqua" w:cs="Arial Unicode MS"/>
                <w:szCs w:val="24"/>
                <w:lang w:val="ru-RU" w:eastAsia="en-US"/>
              </w:rPr>
              <w:t>кВ</w:t>
            </w:r>
            <w:r w:rsidRPr="001A53DE">
              <w:rPr>
                <w:rFonts w:ascii="Book Antiqua" w:eastAsia="Arial Unicode MS" w:hAnsi="Book Antiqua" w:cs="Arial Unicode MS"/>
                <w:szCs w:val="24"/>
                <w:lang w:val="ru-RU" w:eastAsia="en-US"/>
              </w:rPr>
              <w:t xml:space="preserve">. </w:t>
            </w:r>
            <w:r w:rsidRPr="001A53DE">
              <w:rPr>
                <w:rFonts w:ascii="Book Antiqua" w:eastAsia="Arial Unicode MS" w:hAnsi="Book Antiqua" w:cs="Arial Unicode MS"/>
                <w:szCs w:val="24"/>
                <w:lang w:val="ru-RU" w:eastAsia="en-US"/>
              </w:rPr>
              <w:lastRenderedPageBreak/>
              <w:t>2013г.</w:t>
            </w:r>
          </w:p>
        </w:tc>
      </w:tr>
      <w:tr w:rsidR="00300D07" w:rsidRPr="00FE6AB7" w:rsidTr="00CB0971">
        <w:trPr>
          <w:trHeight w:val="397"/>
        </w:trPr>
        <w:tc>
          <w:tcPr>
            <w:tcW w:w="6096" w:type="dxa"/>
            <w:tcBorders>
              <w:top w:val="single" w:sz="4" w:space="0" w:color="auto"/>
              <w:left w:val="single" w:sz="4" w:space="0" w:color="auto"/>
              <w:bottom w:val="single" w:sz="4" w:space="0" w:color="auto"/>
              <w:right w:val="single" w:sz="4" w:space="0" w:color="auto"/>
            </w:tcBorders>
            <w:vAlign w:val="center"/>
            <w:hideMark/>
          </w:tcPr>
          <w:p w:rsidR="00300D07" w:rsidRPr="001A53DE" w:rsidRDefault="00300D07" w:rsidP="008B25A2">
            <w:pPr>
              <w:spacing w:line="264" w:lineRule="auto"/>
              <w:ind w:right="-5"/>
              <w:rPr>
                <w:rFonts w:ascii="Book Antiqua" w:eastAsia="Arial Unicode MS" w:hAnsi="Book Antiqua" w:cs="Arial Unicode MS"/>
                <w:szCs w:val="24"/>
                <w:lang w:val="ru-RU" w:eastAsia="en-US"/>
              </w:rPr>
            </w:pPr>
            <w:r>
              <w:rPr>
                <w:rFonts w:ascii="Book Antiqua" w:eastAsia="Arial Unicode MS" w:hAnsi="Book Antiqua" w:cs="Arial Unicode MS"/>
                <w:szCs w:val="24"/>
                <w:lang w:val="ru-RU" w:eastAsia="en-US"/>
              </w:rPr>
              <w:lastRenderedPageBreak/>
              <w:t>Ленинградская область, Гатчинский район, г</w:t>
            </w:r>
            <w:proofErr w:type="gramStart"/>
            <w:r>
              <w:rPr>
                <w:rFonts w:ascii="Book Antiqua" w:eastAsia="Arial Unicode MS" w:hAnsi="Book Antiqua" w:cs="Arial Unicode MS"/>
                <w:szCs w:val="24"/>
                <w:lang w:val="ru-RU" w:eastAsia="en-US"/>
              </w:rPr>
              <w:t>.К</w:t>
            </w:r>
            <w:proofErr w:type="gramEnd"/>
            <w:r>
              <w:rPr>
                <w:rFonts w:ascii="Book Antiqua" w:eastAsia="Arial Unicode MS" w:hAnsi="Book Antiqua" w:cs="Arial Unicode MS"/>
                <w:szCs w:val="24"/>
                <w:lang w:val="ru-RU" w:eastAsia="en-US"/>
              </w:rPr>
              <w:t>оммунар, массив Ижора, участок 4, поз.22 и 23</w:t>
            </w:r>
          </w:p>
        </w:tc>
        <w:tc>
          <w:tcPr>
            <w:tcW w:w="2268" w:type="dxa"/>
            <w:tcBorders>
              <w:top w:val="single" w:sz="4" w:space="0" w:color="auto"/>
              <w:left w:val="nil"/>
              <w:bottom w:val="single" w:sz="4" w:space="0" w:color="auto"/>
              <w:right w:val="single" w:sz="4" w:space="0" w:color="auto"/>
            </w:tcBorders>
            <w:vAlign w:val="center"/>
            <w:hideMark/>
          </w:tcPr>
          <w:p w:rsidR="00300D07" w:rsidRPr="00FE6AB7" w:rsidRDefault="00FE6AB7" w:rsidP="00CB0971">
            <w:pPr>
              <w:spacing w:line="264" w:lineRule="auto"/>
              <w:ind w:right="-5"/>
              <w:jc w:val="center"/>
              <w:rPr>
                <w:rFonts w:ascii="Book Antiqua" w:eastAsia="Arial Unicode MS" w:hAnsi="Book Antiqua" w:cs="Arial Unicode MS"/>
                <w:szCs w:val="24"/>
                <w:lang w:val="ru-RU" w:eastAsia="en-US"/>
              </w:rPr>
            </w:pPr>
            <w:r>
              <w:rPr>
                <w:rFonts w:ascii="Book Antiqua" w:eastAsia="Arial Unicode MS" w:hAnsi="Book Antiqua" w:cs="Arial Unicode MS"/>
                <w:szCs w:val="24"/>
                <w:lang w:eastAsia="en-US"/>
              </w:rPr>
              <w:t>IV</w:t>
            </w:r>
            <w:r w:rsidRPr="00FE6AB7">
              <w:rPr>
                <w:rFonts w:ascii="Book Antiqua" w:eastAsia="Arial Unicode MS" w:hAnsi="Book Antiqua" w:cs="Arial Unicode MS"/>
                <w:szCs w:val="24"/>
                <w:lang w:val="ru-RU" w:eastAsia="en-US"/>
              </w:rPr>
              <w:t xml:space="preserve"> </w:t>
            </w:r>
            <w:r>
              <w:rPr>
                <w:rFonts w:ascii="Book Antiqua" w:eastAsia="Arial Unicode MS" w:hAnsi="Book Antiqua" w:cs="Arial Unicode MS"/>
                <w:szCs w:val="24"/>
                <w:lang w:val="ru-RU" w:eastAsia="en-US"/>
              </w:rPr>
              <w:t>кВ. 2015г.</w:t>
            </w:r>
          </w:p>
        </w:tc>
        <w:tc>
          <w:tcPr>
            <w:tcW w:w="1566" w:type="dxa"/>
            <w:tcBorders>
              <w:top w:val="single" w:sz="4" w:space="0" w:color="auto"/>
              <w:left w:val="nil"/>
              <w:bottom w:val="single" w:sz="4" w:space="0" w:color="auto"/>
              <w:right w:val="single" w:sz="4" w:space="0" w:color="auto"/>
            </w:tcBorders>
            <w:vAlign w:val="center"/>
            <w:hideMark/>
          </w:tcPr>
          <w:p w:rsidR="00300D07" w:rsidRPr="00FE6AB7" w:rsidRDefault="00FE6AB7" w:rsidP="00CB0971">
            <w:pPr>
              <w:spacing w:line="264" w:lineRule="auto"/>
              <w:ind w:right="-5"/>
              <w:jc w:val="center"/>
              <w:rPr>
                <w:rFonts w:ascii="Book Antiqua" w:eastAsia="Arial Unicode MS" w:hAnsi="Book Antiqua" w:cs="Arial Unicode MS"/>
                <w:szCs w:val="24"/>
                <w:lang w:val="ru-RU" w:eastAsia="en-US"/>
              </w:rPr>
            </w:pPr>
            <w:r>
              <w:rPr>
                <w:rFonts w:ascii="Book Antiqua" w:eastAsia="Arial Unicode MS" w:hAnsi="Book Antiqua" w:cs="Arial Unicode MS"/>
                <w:szCs w:val="24"/>
                <w:lang w:eastAsia="en-US"/>
              </w:rPr>
              <w:t>II</w:t>
            </w:r>
            <w:r w:rsidRPr="00FE6AB7">
              <w:rPr>
                <w:rFonts w:ascii="Book Antiqua" w:eastAsia="Arial Unicode MS" w:hAnsi="Book Antiqua" w:cs="Arial Unicode MS"/>
                <w:szCs w:val="24"/>
                <w:lang w:val="ru-RU" w:eastAsia="en-US"/>
              </w:rPr>
              <w:t xml:space="preserve"> </w:t>
            </w:r>
            <w:r>
              <w:rPr>
                <w:rFonts w:ascii="Book Antiqua" w:eastAsia="Arial Unicode MS" w:hAnsi="Book Antiqua" w:cs="Arial Unicode MS"/>
                <w:szCs w:val="24"/>
                <w:lang w:val="ru-RU" w:eastAsia="en-US"/>
              </w:rPr>
              <w:t>кВ. 2015г.</w:t>
            </w:r>
          </w:p>
        </w:tc>
      </w:tr>
      <w:tr w:rsidR="00FE6AB7" w:rsidRPr="00FE6AB7" w:rsidTr="00CB0971">
        <w:trPr>
          <w:trHeight w:val="397"/>
        </w:trPr>
        <w:tc>
          <w:tcPr>
            <w:tcW w:w="6096" w:type="dxa"/>
            <w:tcBorders>
              <w:top w:val="single" w:sz="4" w:space="0" w:color="auto"/>
              <w:left w:val="single" w:sz="4" w:space="0" w:color="auto"/>
              <w:bottom w:val="single" w:sz="4" w:space="0" w:color="auto"/>
              <w:right w:val="single" w:sz="4" w:space="0" w:color="auto"/>
            </w:tcBorders>
            <w:vAlign w:val="center"/>
            <w:hideMark/>
          </w:tcPr>
          <w:p w:rsidR="00FE6AB7" w:rsidRDefault="00FE6AB7" w:rsidP="008B25A2">
            <w:pPr>
              <w:spacing w:line="264" w:lineRule="auto"/>
              <w:ind w:right="-5"/>
              <w:rPr>
                <w:rFonts w:ascii="Book Antiqua" w:eastAsia="Arial Unicode MS" w:hAnsi="Book Antiqua" w:cs="Arial Unicode MS"/>
                <w:szCs w:val="24"/>
                <w:lang w:val="ru-RU" w:eastAsia="en-US"/>
              </w:rPr>
            </w:pPr>
            <w:r>
              <w:rPr>
                <w:rFonts w:ascii="Book Antiqua" w:eastAsia="Arial Unicode MS" w:hAnsi="Book Antiqua" w:cs="Arial Unicode MS"/>
                <w:szCs w:val="24"/>
                <w:lang w:val="ru-RU" w:eastAsia="en-US"/>
              </w:rPr>
              <w:t>Ленинградская область, Ломоносовский район, МО Аннинское сельское поселение, пос</w:t>
            </w:r>
            <w:proofErr w:type="gramStart"/>
            <w:r>
              <w:rPr>
                <w:rFonts w:ascii="Book Antiqua" w:eastAsia="Arial Unicode MS" w:hAnsi="Book Antiqua" w:cs="Arial Unicode MS"/>
                <w:szCs w:val="24"/>
                <w:lang w:val="ru-RU" w:eastAsia="en-US"/>
              </w:rPr>
              <w:t>.А</w:t>
            </w:r>
            <w:proofErr w:type="gramEnd"/>
            <w:r>
              <w:rPr>
                <w:rFonts w:ascii="Book Antiqua" w:eastAsia="Arial Unicode MS" w:hAnsi="Book Antiqua" w:cs="Arial Unicode MS"/>
                <w:szCs w:val="24"/>
                <w:lang w:val="ru-RU" w:eastAsia="en-US"/>
              </w:rPr>
              <w:t xml:space="preserve">ннино, за детским садом, за домом №8 по ул.10-й Пятилетки </w:t>
            </w:r>
          </w:p>
        </w:tc>
        <w:tc>
          <w:tcPr>
            <w:tcW w:w="2268" w:type="dxa"/>
            <w:tcBorders>
              <w:top w:val="single" w:sz="4" w:space="0" w:color="auto"/>
              <w:left w:val="nil"/>
              <w:bottom w:val="single" w:sz="4" w:space="0" w:color="auto"/>
              <w:right w:val="single" w:sz="4" w:space="0" w:color="auto"/>
            </w:tcBorders>
            <w:vAlign w:val="center"/>
            <w:hideMark/>
          </w:tcPr>
          <w:p w:rsidR="00FE6AB7" w:rsidRPr="00FE6AB7" w:rsidRDefault="00684070" w:rsidP="00CB0971">
            <w:pPr>
              <w:spacing w:line="264" w:lineRule="auto"/>
              <w:ind w:right="-5"/>
              <w:jc w:val="center"/>
              <w:rPr>
                <w:rFonts w:ascii="Book Antiqua" w:eastAsia="Arial Unicode MS" w:hAnsi="Book Antiqua" w:cs="Arial Unicode MS"/>
                <w:szCs w:val="24"/>
                <w:lang w:val="ru-RU" w:eastAsia="en-US"/>
              </w:rPr>
            </w:pPr>
            <w:r>
              <w:rPr>
                <w:rFonts w:ascii="Book Antiqua" w:eastAsia="Arial Unicode MS" w:hAnsi="Book Antiqua" w:cs="Arial Unicode MS"/>
                <w:szCs w:val="24"/>
                <w:lang w:eastAsia="en-US"/>
              </w:rPr>
              <w:t>II</w:t>
            </w:r>
            <w:r w:rsidRPr="00FE6AB7">
              <w:rPr>
                <w:rFonts w:ascii="Book Antiqua" w:eastAsia="Arial Unicode MS" w:hAnsi="Book Antiqua" w:cs="Arial Unicode MS"/>
                <w:szCs w:val="24"/>
                <w:lang w:val="ru-RU" w:eastAsia="en-US"/>
              </w:rPr>
              <w:t xml:space="preserve"> </w:t>
            </w:r>
            <w:r>
              <w:rPr>
                <w:rFonts w:ascii="Book Antiqua" w:eastAsia="Arial Unicode MS" w:hAnsi="Book Antiqua" w:cs="Arial Unicode MS"/>
                <w:szCs w:val="24"/>
                <w:lang w:val="ru-RU" w:eastAsia="en-US"/>
              </w:rPr>
              <w:t>кВ. 2015г.</w:t>
            </w:r>
          </w:p>
        </w:tc>
        <w:tc>
          <w:tcPr>
            <w:tcW w:w="1566" w:type="dxa"/>
            <w:tcBorders>
              <w:top w:val="single" w:sz="4" w:space="0" w:color="auto"/>
              <w:left w:val="nil"/>
              <w:bottom w:val="single" w:sz="4" w:space="0" w:color="auto"/>
              <w:right w:val="single" w:sz="4" w:space="0" w:color="auto"/>
            </w:tcBorders>
            <w:vAlign w:val="center"/>
            <w:hideMark/>
          </w:tcPr>
          <w:p w:rsidR="00FE6AB7" w:rsidRPr="00FE6AB7" w:rsidRDefault="00684070" w:rsidP="00CB0971">
            <w:pPr>
              <w:spacing w:line="264" w:lineRule="auto"/>
              <w:ind w:right="-5"/>
              <w:jc w:val="center"/>
              <w:rPr>
                <w:rFonts w:ascii="Book Antiqua" w:eastAsia="Arial Unicode MS" w:hAnsi="Book Antiqua" w:cs="Arial Unicode MS"/>
                <w:szCs w:val="24"/>
                <w:lang w:val="ru-RU" w:eastAsia="en-US"/>
              </w:rPr>
            </w:pPr>
            <w:r>
              <w:rPr>
                <w:rFonts w:ascii="Book Antiqua" w:eastAsia="Arial Unicode MS" w:hAnsi="Book Antiqua" w:cs="Arial Unicode MS"/>
                <w:szCs w:val="24"/>
                <w:lang w:eastAsia="en-US"/>
              </w:rPr>
              <w:t>II</w:t>
            </w:r>
            <w:r w:rsidRPr="00FE6AB7">
              <w:rPr>
                <w:rFonts w:ascii="Book Antiqua" w:eastAsia="Arial Unicode MS" w:hAnsi="Book Antiqua" w:cs="Arial Unicode MS"/>
                <w:szCs w:val="24"/>
                <w:lang w:val="ru-RU" w:eastAsia="en-US"/>
              </w:rPr>
              <w:t xml:space="preserve"> </w:t>
            </w:r>
            <w:r>
              <w:rPr>
                <w:rFonts w:ascii="Book Antiqua" w:eastAsia="Arial Unicode MS" w:hAnsi="Book Antiqua" w:cs="Arial Unicode MS"/>
                <w:szCs w:val="24"/>
                <w:lang w:val="ru-RU" w:eastAsia="en-US"/>
              </w:rPr>
              <w:t>кВ. 2015г.</w:t>
            </w:r>
          </w:p>
        </w:tc>
      </w:tr>
      <w:tr w:rsidR="00335A88" w:rsidRPr="00335A88" w:rsidTr="00CB0971">
        <w:trPr>
          <w:trHeight w:val="397"/>
        </w:trPr>
        <w:tc>
          <w:tcPr>
            <w:tcW w:w="6096" w:type="dxa"/>
            <w:tcBorders>
              <w:top w:val="single" w:sz="4" w:space="0" w:color="auto"/>
              <w:left w:val="single" w:sz="4" w:space="0" w:color="auto"/>
              <w:bottom w:val="single" w:sz="4" w:space="0" w:color="auto"/>
              <w:right w:val="single" w:sz="4" w:space="0" w:color="auto"/>
            </w:tcBorders>
            <w:vAlign w:val="center"/>
            <w:hideMark/>
          </w:tcPr>
          <w:p w:rsidR="00335A88" w:rsidRDefault="00335A88" w:rsidP="008B25A2">
            <w:pPr>
              <w:spacing w:line="264" w:lineRule="auto"/>
              <w:ind w:right="-5"/>
              <w:rPr>
                <w:rFonts w:ascii="Book Antiqua" w:eastAsia="Arial Unicode MS" w:hAnsi="Book Antiqua" w:cs="Arial Unicode MS"/>
                <w:szCs w:val="24"/>
                <w:lang w:val="ru-RU" w:eastAsia="en-US"/>
              </w:rPr>
            </w:pPr>
            <w:r>
              <w:rPr>
                <w:rFonts w:ascii="Book Antiqua" w:eastAsia="Arial Unicode MS" w:hAnsi="Book Antiqua" w:cs="Arial Unicode MS"/>
                <w:szCs w:val="24"/>
                <w:lang w:val="ru-RU" w:eastAsia="en-US"/>
              </w:rPr>
              <w:t>Ленинградская область, Ломоносовский район, МО Аннинское сельское поселение, пос</w:t>
            </w:r>
            <w:proofErr w:type="gramStart"/>
            <w:r>
              <w:rPr>
                <w:rFonts w:ascii="Book Antiqua" w:eastAsia="Arial Unicode MS" w:hAnsi="Book Antiqua" w:cs="Arial Unicode MS"/>
                <w:szCs w:val="24"/>
                <w:lang w:val="ru-RU" w:eastAsia="en-US"/>
              </w:rPr>
              <w:t>.А</w:t>
            </w:r>
            <w:proofErr w:type="gramEnd"/>
            <w:r>
              <w:rPr>
                <w:rFonts w:ascii="Book Antiqua" w:eastAsia="Arial Unicode MS" w:hAnsi="Book Antiqua" w:cs="Arial Unicode MS"/>
                <w:szCs w:val="24"/>
                <w:lang w:val="ru-RU" w:eastAsia="en-US"/>
              </w:rPr>
              <w:t>ннино, за детским садом, за домом №8 по ул.10-й Пятилетки (поз.1 и поз.2)</w:t>
            </w:r>
          </w:p>
        </w:tc>
        <w:tc>
          <w:tcPr>
            <w:tcW w:w="2268" w:type="dxa"/>
            <w:tcBorders>
              <w:top w:val="single" w:sz="4" w:space="0" w:color="auto"/>
              <w:left w:val="nil"/>
              <w:bottom w:val="single" w:sz="4" w:space="0" w:color="auto"/>
              <w:right w:val="single" w:sz="4" w:space="0" w:color="auto"/>
            </w:tcBorders>
            <w:vAlign w:val="center"/>
            <w:hideMark/>
          </w:tcPr>
          <w:p w:rsidR="00335A88" w:rsidRPr="00335A88" w:rsidRDefault="00335A88" w:rsidP="00CB0971">
            <w:pPr>
              <w:spacing w:line="264" w:lineRule="auto"/>
              <w:ind w:right="-5"/>
              <w:jc w:val="center"/>
              <w:rPr>
                <w:rFonts w:ascii="Book Antiqua" w:eastAsia="Arial Unicode MS" w:hAnsi="Book Antiqua" w:cs="Arial Unicode MS"/>
                <w:szCs w:val="24"/>
                <w:lang w:val="ru-RU" w:eastAsia="en-US"/>
              </w:rPr>
            </w:pPr>
            <w:r>
              <w:rPr>
                <w:rFonts w:ascii="Book Antiqua" w:eastAsia="Arial Unicode MS" w:hAnsi="Book Antiqua" w:cs="Arial Unicode MS"/>
                <w:szCs w:val="24"/>
                <w:lang w:eastAsia="en-US"/>
              </w:rPr>
              <w:t>III</w:t>
            </w:r>
            <w:r w:rsidRPr="00335A88">
              <w:rPr>
                <w:rFonts w:ascii="Book Antiqua" w:eastAsia="Arial Unicode MS" w:hAnsi="Book Antiqua" w:cs="Arial Unicode MS"/>
                <w:szCs w:val="24"/>
                <w:lang w:val="ru-RU" w:eastAsia="en-US"/>
              </w:rPr>
              <w:t xml:space="preserve"> </w:t>
            </w:r>
            <w:r>
              <w:rPr>
                <w:rFonts w:ascii="Book Antiqua" w:eastAsia="Arial Unicode MS" w:hAnsi="Book Antiqua" w:cs="Arial Unicode MS"/>
                <w:szCs w:val="24"/>
                <w:lang w:val="ru-RU" w:eastAsia="en-US"/>
              </w:rPr>
              <w:t>кВ. 2016г.</w:t>
            </w:r>
          </w:p>
        </w:tc>
        <w:tc>
          <w:tcPr>
            <w:tcW w:w="1566" w:type="dxa"/>
            <w:tcBorders>
              <w:top w:val="single" w:sz="4" w:space="0" w:color="auto"/>
              <w:left w:val="nil"/>
              <w:bottom w:val="single" w:sz="4" w:space="0" w:color="auto"/>
              <w:right w:val="single" w:sz="4" w:space="0" w:color="auto"/>
            </w:tcBorders>
            <w:vAlign w:val="center"/>
            <w:hideMark/>
          </w:tcPr>
          <w:p w:rsidR="00335A88" w:rsidRPr="00335A88" w:rsidRDefault="00335A88" w:rsidP="00335A88">
            <w:pPr>
              <w:spacing w:line="264" w:lineRule="auto"/>
              <w:ind w:right="-5"/>
              <w:jc w:val="center"/>
              <w:rPr>
                <w:rFonts w:ascii="Book Antiqua" w:eastAsia="Arial Unicode MS" w:hAnsi="Book Antiqua" w:cs="Arial Unicode MS"/>
                <w:szCs w:val="24"/>
                <w:lang w:val="ru-RU" w:eastAsia="en-US"/>
              </w:rPr>
            </w:pPr>
            <w:r>
              <w:rPr>
                <w:rFonts w:ascii="Book Antiqua" w:eastAsia="Arial Unicode MS" w:hAnsi="Book Antiqua" w:cs="Arial Unicode MS"/>
                <w:szCs w:val="24"/>
                <w:lang w:eastAsia="en-US"/>
              </w:rPr>
              <w:t>II</w:t>
            </w:r>
            <w:r w:rsidRPr="00335A88">
              <w:rPr>
                <w:rFonts w:ascii="Book Antiqua" w:eastAsia="Arial Unicode MS" w:hAnsi="Book Antiqua" w:cs="Arial Unicode MS"/>
                <w:szCs w:val="24"/>
                <w:lang w:val="ru-RU" w:eastAsia="en-US"/>
              </w:rPr>
              <w:t xml:space="preserve"> </w:t>
            </w:r>
            <w:r>
              <w:rPr>
                <w:rFonts w:ascii="Book Antiqua" w:eastAsia="Arial Unicode MS" w:hAnsi="Book Antiqua" w:cs="Arial Unicode MS"/>
                <w:szCs w:val="24"/>
                <w:lang w:val="ru-RU" w:eastAsia="en-US"/>
              </w:rPr>
              <w:t>кВ. 2016г.</w:t>
            </w:r>
          </w:p>
        </w:tc>
      </w:tr>
    </w:tbl>
    <w:p w:rsidR="00E65446" w:rsidRPr="001A53DE" w:rsidRDefault="00E65446" w:rsidP="00CB0971">
      <w:pPr>
        <w:numPr>
          <w:ilvl w:val="0"/>
          <w:numId w:val="1"/>
        </w:numPr>
        <w:tabs>
          <w:tab w:val="num" w:pos="0"/>
        </w:tabs>
        <w:spacing w:line="264" w:lineRule="auto"/>
        <w:ind w:left="0" w:firstLine="0"/>
        <w:jc w:val="both"/>
        <w:rPr>
          <w:rFonts w:ascii="Book Antiqua" w:eastAsia="Arial Unicode MS" w:hAnsi="Book Antiqua" w:cs="Arial Unicode MS"/>
          <w:szCs w:val="24"/>
          <w:lang w:val="ru-RU"/>
        </w:rPr>
      </w:pPr>
      <w:r w:rsidRPr="001A53DE">
        <w:rPr>
          <w:rFonts w:ascii="Book Antiqua" w:eastAsia="Arial Unicode MS" w:hAnsi="Book Antiqua" w:cs="Arial Unicode MS"/>
          <w:b/>
          <w:szCs w:val="24"/>
          <w:lang w:val="ru-RU"/>
        </w:rPr>
        <w:t xml:space="preserve">Вид деятельности застройщика, </w:t>
      </w:r>
      <w:r w:rsidR="001A53DE">
        <w:rPr>
          <w:rFonts w:ascii="Book Antiqua" w:eastAsia="Arial Unicode MS" w:hAnsi="Book Antiqua" w:cs="Arial Unicode MS"/>
          <w:szCs w:val="24"/>
          <w:lang w:val="ru-RU"/>
        </w:rPr>
        <w:t>допуск к которой</w:t>
      </w:r>
      <w:r w:rsidRPr="001A53DE">
        <w:rPr>
          <w:rFonts w:ascii="Book Antiqua" w:eastAsia="Arial Unicode MS" w:hAnsi="Book Antiqua" w:cs="Arial Unicode MS"/>
          <w:szCs w:val="24"/>
          <w:lang w:val="ru-RU"/>
        </w:rPr>
        <w:t xml:space="preserve"> выдан члену СРО некоммерческое партнерство “Объединение строителей Санкт-Петербурга</w:t>
      </w:r>
      <w:proofErr w:type="gramStart"/>
      <w:r w:rsidRPr="001A53DE">
        <w:rPr>
          <w:rFonts w:ascii="Book Antiqua" w:eastAsia="Arial Unicode MS" w:hAnsi="Book Antiqua" w:cs="Arial Unicode MS"/>
          <w:szCs w:val="24"/>
          <w:lang w:val="ru-RU"/>
        </w:rPr>
        <w:t>”–</w:t>
      </w:r>
      <w:proofErr w:type="gramEnd"/>
      <w:r w:rsidRPr="001A53DE">
        <w:rPr>
          <w:rFonts w:ascii="Book Antiqua" w:eastAsia="Arial Unicode MS" w:hAnsi="Book Antiqua" w:cs="Arial Unicode MS"/>
          <w:szCs w:val="24"/>
          <w:lang w:val="ru-RU"/>
        </w:rPr>
        <w:t>строительство, реконструкция и капитальный ремонт. Свидетельство № 0086.02-2010-7807020417-С-003 от 22.03.2012г. о допуске к работам, которые оказывают влияние на безопасность объектов капитального строительства.</w:t>
      </w:r>
    </w:p>
    <w:p w:rsidR="00E65446" w:rsidRPr="001A53DE" w:rsidRDefault="00E65446" w:rsidP="00CB0971">
      <w:pPr>
        <w:numPr>
          <w:ilvl w:val="0"/>
          <w:numId w:val="1"/>
        </w:numPr>
        <w:tabs>
          <w:tab w:val="num" w:pos="0"/>
        </w:tabs>
        <w:spacing w:line="264" w:lineRule="auto"/>
        <w:ind w:left="0" w:firstLine="0"/>
        <w:jc w:val="both"/>
        <w:rPr>
          <w:rFonts w:ascii="Book Antiqua" w:eastAsia="Arial Unicode MS" w:hAnsi="Book Antiqua" w:cs="Arial Unicode MS"/>
          <w:b/>
          <w:szCs w:val="24"/>
          <w:lang w:val="ru-RU"/>
        </w:rPr>
      </w:pPr>
      <w:bookmarkStart w:id="5" w:name="mon"/>
      <w:bookmarkEnd w:id="5"/>
      <w:r w:rsidRPr="001A53DE">
        <w:rPr>
          <w:rFonts w:ascii="Book Antiqua" w:eastAsia="Arial Unicode MS" w:hAnsi="Book Antiqua" w:cs="Arial Unicode MS"/>
          <w:b/>
          <w:szCs w:val="24"/>
          <w:lang w:val="ru-RU"/>
        </w:rPr>
        <w:t>Финансовый результат, размер кредиторской задолженности на день опубликования проектной декларации</w:t>
      </w:r>
    </w:p>
    <w:p w:rsidR="005F1B4E" w:rsidRPr="00820054" w:rsidRDefault="005F1B4E" w:rsidP="00820054">
      <w:pPr>
        <w:numPr>
          <w:ilvl w:val="0"/>
          <w:numId w:val="1"/>
        </w:numPr>
        <w:tabs>
          <w:tab w:val="num" w:pos="0"/>
        </w:tabs>
        <w:spacing w:line="264" w:lineRule="auto"/>
        <w:ind w:left="0" w:firstLine="0"/>
        <w:jc w:val="both"/>
        <w:rPr>
          <w:rFonts w:ascii="Book Antiqua" w:eastAsia="Arial Unicode MS" w:hAnsi="Book Antiqua" w:cs="Arial Unicode MS"/>
          <w:szCs w:val="24"/>
          <w:lang w:val="ru-RU"/>
        </w:rPr>
      </w:pPr>
      <w:r w:rsidRPr="00820054">
        <w:rPr>
          <w:rFonts w:ascii="Book Antiqua" w:eastAsia="Arial Unicode MS" w:hAnsi="Book Antiqua" w:cs="Arial Unicode MS"/>
          <w:szCs w:val="24"/>
          <w:lang w:val="ru-RU"/>
        </w:rPr>
        <w:t>Финансовый результат за II квартал 2016 года составил 2 255 тыс. руб.</w:t>
      </w:r>
    </w:p>
    <w:p w:rsidR="005F1B4E" w:rsidRPr="00820054" w:rsidRDefault="005F1B4E" w:rsidP="00820054">
      <w:pPr>
        <w:numPr>
          <w:ilvl w:val="0"/>
          <w:numId w:val="1"/>
        </w:numPr>
        <w:tabs>
          <w:tab w:val="num" w:pos="0"/>
        </w:tabs>
        <w:spacing w:line="264" w:lineRule="auto"/>
        <w:ind w:left="0" w:firstLine="0"/>
        <w:jc w:val="both"/>
        <w:rPr>
          <w:rFonts w:ascii="Book Antiqua" w:eastAsia="Arial Unicode MS" w:hAnsi="Book Antiqua" w:cs="Arial Unicode MS"/>
          <w:szCs w:val="24"/>
          <w:lang w:val="ru-RU"/>
        </w:rPr>
      </w:pPr>
      <w:r w:rsidRPr="00820054">
        <w:rPr>
          <w:rFonts w:ascii="Book Antiqua" w:eastAsia="Arial Unicode MS" w:hAnsi="Book Antiqua" w:cs="Arial Unicode MS"/>
          <w:szCs w:val="24"/>
          <w:lang w:val="ru-RU"/>
        </w:rPr>
        <w:t>Размер кредиторской задолженности на 30.06.16г. составил 85 117 тыс. руб.</w:t>
      </w:r>
    </w:p>
    <w:p w:rsidR="005F1B4E" w:rsidRPr="00820054" w:rsidRDefault="005F1B4E" w:rsidP="00820054">
      <w:pPr>
        <w:numPr>
          <w:ilvl w:val="0"/>
          <w:numId w:val="1"/>
        </w:numPr>
        <w:tabs>
          <w:tab w:val="num" w:pos="0"/>
        </w:tabs>
        <w:spacing w:line="264" w:lineRule="auto"/>
        <w:ind w:left="0" w:firstLine="0"/>
        <w:jc w:val="both"/>
        <w:rPr>
          <w:rFonts w:ascii="Book Antiqua" w:eastAsia="Arial Unicode MS" w:hAnsi="Book Antiqua" w:cs="Arial Unicode MS"/>
          <w:szCs w:val="24"/>
          <w:lang w:val="ru-RU"/>
        </w:rPr>
      </w:pPr>
      <w:r w:rsidRPr="00820054">
        <w:rPr>
          <w:rFonts w:ascii="Book Antiqua" w:eastAsia="Arial Unicode MS" w:hAnsi="Book Antiqua" w:cs="Arial Unicode MS"/>
          <w:szCs w:val="24"/>
          <w:lang w:val="ru-RU"/>
        </w:rPr>
        <w:t>Размер дебиторской задолженности на 30.06.16г. составил 66 370 тыс. руб.</w:t>
      </w:r>
    </w:p>
    <w:p w:rsidR="00E65446" w:rsidRPr="001A53DE" w:rsidRDefault="00E65446" w:rsidP="00CB0971">
      <w:pPr>
        <w:tabs>
          <w:tab w:val="num" w:pos="180"/>
        </w:tabs>
        <w:spacing w:line="264" w:lineRule="auto"/>
        <w:jc w:val="center"/>
        <w:rPr>
          <w:rFonts w:ascii="Book Antiqua" w:eastAsia="Arial Unicode MS" w:hAnsi="Book Antiqua" w:cs="Arial Unicode MS"/>
          <w:b/>
          <w:szCs w:val="24"/>
          <w:u w:val="single"/>
          <w:lang w:val="ru-RU"/>
        </w:rPr>
      </w:pPr>
    </w:p>
    <w:p w:rsidR="00E65446" w:rsidRPr="001A53DE" w:rsidRDefault="00E65446" w:rsidP="00CB0971">
      <w:pPr>
        <w:tabs>
          <w:tab w:val="num" w:pos="0"/>
        </w:tabs>
        <w:spacing w:line="264" w:lineRule="auto"/>
        <w:rPr>
          <w:rFonts w:ascii="Book Antiqua" w:eastAsia="Arial Unicode MS" w:hAnsi="Book Antiqua" w:cs="Arial Unicode MS"/>
          <w:b/>
          <w:szCs w:val="24"/>
          <w:u w:val="single"/>
          <w:lang w:val="ru-RU"/>
        </w:rPr>
      </w:pPr>
      <w:r w:rsidRPr="001A53DE">
        <w:rPr>
          <w:rFonts w:ascii="Book Antiqua" w:eastAsia="Arial Unicode MS" w:hAnsi="Book Antiqua" w:cs="Arial Unicode MS"/>
          <w:b/>
          <w:szCs w:val="24"/>
          <w:u w:val="single"/>
          <w:lang w:val="ru-RU"/>
        </w:rPr>
        <w:t>И</w:t>
      </w:r>
      <w:r w:rsidR="001A53DE">
        <w:rPr>
          <w:rFonts w:ascii="Book Antiqua" w:eastAsia="Arial Unicode MS" w:hAnsi="Book Antiqua" w:cs="Arial Unicode MS"/>
          <w:b/>
          <w:szCs w:val="24"/>
          <w:u w:val="single"/>
          <w:lang w:val="ru-RU"/>
        </w:rPr>
        <w:t>НФОРМАЦИЯ ОБ ОБЪЕКТЕ</w:t>
      </w:r>
    </w:p>
    <w:p w:rsidR="00E65446" w:rsidRPr="00CB0971" w:rsidRDefault="00E65446" w:rsidP="00CB0971">
      <w:pPr>
        <w:pStyle w:val="a8"/>
        <w:numPr>
          <w:ilvl w:val="0"/>
          <w:numId w:val="4"/>
        </w:numPr>
        <w:tabs>
          <w:tab w:val="num" w:pos="0"/>
        </w:tabs>
        <w:spacing w:line="264" w:lineRule="auto"/>
        <w:ind w:left="0"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Цель проекта строительства</w:t>
      </w:r>
    </w:p>
    <w:p w:rsidR="00E65446" w:rsidRDefault="005F1B4E" w:rsidP="00CB0971">
      <w:pPr>
        <w:tabs>
          <w:tab w:val="num" w:pos="0"/>
        </w:tabs>
        <w:spacing w:line="264" w:lineRule="auto"/>
        <w:jc w:val="both"/>
        <w:rPr>
          <w:rFonts w:ascii="Book Antiqua" w:eastAsia="Arial Unicode MS" w:hAnsi="Book Antiqua" w:cs="Arial Unicode MS"/>
          <w:szCs w:val="24"/>
          <w:lang w:val="ru-RU"/>
        </w:rPr>
      </w:pPr>
      <w:r>
        <w:rPr>
          <w:rFonts w:ascii="Book Antiqua" w:eastAsia="Arial Unicode MS" w:hAnsi="Book Antiqua" w:cs="Arial Unicode MS"/>
          <w:szCs w:val="24"/>
          <w:lang w:val="ru-RU"/>
        </w:rPr>
        <w:t xml:space="preserve">Блокированные дома с </w:t>
      </w:r>
      <w:proofErr w:type="spellStart"/>
      <w:r>
        <w:rPr>
          <w:rFonts w:ascii="Book Antiqua" w:eastAsia="Arial Unicode MS" w:hAnsi="Book Antiqua" w:cs="Arial Unicode MS"/>
          <w:szCs w:val="24"/>
          <w:lang w:val="ru-RU"/>
        </w:rPr>
        <w:t>приквартирными</w:t>
      </w:r>
      <w:proofErr w:type="spellEnd"/>
      <w:r>
        <w:rPr>
          <w:rFonts w:ascii="Book Antiqua" w:eastAsia="Arial Unicode MS" w:hAnsi="Book Antiqua" w:cs="Arial Unicode MS"/>
          <w:szCs w:val="24"/>
          <w:lang w:val="ru-RU"/>
        </w:rPr>
        <w:t xml:space="preserve"> участками при каждой квартире (</w:t>
      </w:r>
      <w:proofErr w:type="spellStart"/>
      <w:r>
        <w:rPr>
          <w:rFonts w:ascii="Book Antiqua" w:eastAsia="Arial Unicode MS" w:hAnsi="Book Antiqua" w:cs="Arial Unicode MS"/>
          <w:szCs w:val="24"/>
          <w:lang w:val="ru-RU"/>
        </w:rPr>
        <w:t>таунхаусы</w:t>
      </w:r>
      <w:proofErr w:type="spellEnd"/>
      <w:r>
        <w:rPr>
          <w:rFonts w:ascii="Book Antiqua" w:eastAsia="Arial Unicode MS" w:hAnsi="Book Antiqua" w:cs="Arial Unicode MS"/>
          <w:szCs w:val="24"/>
          <w:lang w:val="ru-RU"/>
        </w:rPr>
        <w:t>)</w:t>
      </w:r>
      <w:r w:rsidR="00967A50">
        <w:rPr>
          <w:rFonts w:ascii="Book Antiqua" w:eastAsia="Arial Unicode MS" w:hAnsi="Book Antiqua" w:cs="Arial Unicode MS"/>
          <w:szCs w:val="24"/>
          <w:lang w:val="ru-RU"/>
        </w:rPr>
        <w:t>:</w:t>
      </w:r>
    </w:p>
    <w:p w:rsidR="00967A50" w:rsidRPr="00967A50" w:rsidRDefault="00967A50" w:rsidP="00CB0971">
      <w:pPr>
        <w:tabs>
          <w:tab w:val="num" w:pos="0"/>
        </w:tabs>
        <w:spacing w:line="264" w:lineRule="auto"/>
        <w:jc w:val="both"/>
        <w:rPr>
          <w:rFonts w:ascii="Book Antiqua" w:eastAsia="Arial Unicode MS" w:hAnsi="Book Antiqua" w:cs="Arial Unicode MS"/>
          <w:szCs w:val="24"/>
          <w:lang w:val="ru-RU"/>
        </w:rPr>
      </w:pPr>
      <w:r>
        <w:rPr>
          <w:rFonts w:ascii="Book Antiqua" w:eastAsia="Arial Unicode MS" w:hAnsi="Book Antiqua" w:cs="Arial Unicode MS"/>
          <w:szCs w:val="24"/>
          <w:lang w:val="ru-RU"/>
        </w:rPr>
        <w:t>5 двухэтажных блокированных домов, количество квартир в каждом не более 10, всего 46 квартир.</w:t>
      </w:r>
    </w:p>
    <w:p w:rsidR="00E65446" w:rsidRPr="00CB0971" w:rsidRDefault="00E65446" w:rsidP="00CB0971">
      <w:pPr>
        <w:pStyle w:val="a8"/>
        <w:numPr>
          <w:ilvl w:val="0"/>
          <w:numId w:val="4"/>
        </w:numPr>
        <w:tabs>
          <w:tab w:val="num" w:pos="0"/>
        </w:tabs>
        <w:spacing w:line="264" w:lineRule="auto"/>
        <w:ind w:left="0"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 xml:space="preserve">Этапы реализации проекта строительства </w:t>
      </w:r>
    </w:p>
    <w:p w:rsidR="00E65446" w:rsidRPr="001A53DE" w:rsidRDefault="00E65446" w:rsidP="00CB0971">
      <w:pPr>
        <w:tabs>
          <w:tab w:val="num" w:pos="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проектирование Объекта – завершено;</w:t>
      </w:r>
    </w:p>
    <w:p w:rsidR="001A53DE" w:rsidRDefault="00E65446" w:rsidP="00CB0971">
      <w:pPr>
        <w:tabs>
          <w:tab w:val="num" w:pos="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xml:space="preserve">- строительство Объекта выполнено </w:t>
      </w:r>
      <w:r w:rsidRPr="00106490">
        <w:rPr>
          <w:rFonts w:ascii="Book Antiqua" w:eastAsia="Arial Unicode MS" w:hAnsi="Book Antiqua" w:cs="Arial Unicode MS"/>
          <w:szCs w:val="24"/>
          <w:lang w:val="ru-RU"/>
        </w:rPr>
        <w:t xml:space="preserve">на </w:t>
      </w:r>
      <w:r w:rsidR="005B68F9" w:rsidRPr="00106490">
        <w:rPr>
          <w:rFonts w:ascii="Book Antiqua" w:eastAsia="Arial Unicode MS" w:hAnsi="Book Antiqua" w:cs="Arial Unicode MS"/>
          <w:szCs w:val="24"/>
          <w:lang w:val="ru-RU"/>
        </w:rPr>
        <w:t>15</w:t>
      </w:r>
      <w:r w:rsidR="004462F5" w:rsidRPr="00106490">
        <w:rPr>
          <w:rFonts w:ascii="Book Antiqua" w:eastAsia="Arial Unicode MS" w:hAnsi="Book Antiqua" w:cs="Arial Unicode MS"/>
          <w:szCs w:val="24"/>
          <w:lang w:val="ru-RU"/>
        </w:rPr>
        <w:t xml:space="preserve"> </w:t>
      </w:r>
      <w:r w:rsidR="001A53DE" w:rsidRPr="00106490">
        <w:rPr>
          <w:rFonts w:ascii="Book Antiqua" w:eastAsia="Arial Unicode MS" w:hAnsi="Book Antiqua" w:cs="Arial Unicode MS"/>
          <w:szCs w:val="24"/>
          <w:lang w:val="ru-RU"/>
        </w:rPr>
        <w:t>%</w:t>
      </w:r>
    </w:p>
    <w:p w:rsidR="00E65446" w:rsidRPr="00CB0971" w:rsidRDefault="00E65446" w:rsidP="00CB0971">
      <w:pPr>
        <w:pStyle w:val="a8"/>
        <w:numPr>
          <w:ilvl w:val="0"/>
          <w:numId w:val="4"/>
        </w:numPr>
        <w:tabs>
          <w:tab w:val="num" w:pos="0"/>
        </w:tabs>
        <w:spacing w:line="264" w:lineRule="auto"/>
        <w:ind w:left="0"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 xml:space="preserve">Сроки реализации проекта строительства </w:t>
      </w:r>
    </w:p>
    <w:p w:rsidR="00335A88" w:rsidRDefault="00E65446" w:rsidP="00CB0971">
      <w:pPr>
        <w:tabs>
          <w:tab w:val="num" w:pos="0"/>
        </w:tabs>
        <w:spacing w:line="264" w:lineRule="auto"/>
        <w:jc w:val="both"/>
        <w:rPr>
          <w:rFonts w:ascii="Book Antiqua" w:eastAsia="Arial Unicode MS" w:hAnsi="Book Antiqua" w:cs="Arial Unicode MS"/>
          <w:bCs/>
          <w:szCs w:val="24"/>
          <w:lang w:val="ru-RU"/>
        </w:rPr>
      </w:pPr>
      <w:r w:rsidRPr="001A53DE">
        <w:rPr>
          <w:rFonts w:ascii="Book Antiqua" w:eastAsia="Arial Unicode MS" w:hAnsi="Book Antiqua" w:cs="Arial Unicode MS"/>
          <w:bCs/>
          <w:szCs w:val="24"/>
          <w:lang w:val="ru-RU"/>
        </w:rPr>
        <w:t xml:space="preserve">Завершение строительства Объекта – </w:t>
      </w:r>
      <w:r w:rsidRPr="001A53DE">
        <w:rPr>
          <w:rFonts w:ascii="Book Antiqua" w:eastAsia="Arial Unicode MS" w:hAnsi="Book Antiqua" w:cs="Arial Unicode MS"/>
          <w:bCs/>
          <w:szCs w:val="24"/>
        </w:rPr>
        <w:t>I</w:t>
      </w:r>
      <w:r w:rsidR="00CC631E">
        <w:rPr>
          <w:rFonts w:ascii="Book Antiqua" w:eastAsia="Arial Unicode MS" w:hAnsi="Book Antiqua" w:cs="Arial Unicode MS"/>
          <w:bCs/>
          <w:szCs w:val="24"/>
        </w:rPr>
        <w:t>I</w:t>
      </w:r>
      <w:r w:rsidRPr="001A53DE">
        <w:rPr>
          <w:rFonts w:ascii="Book Antiqua" w:eastAsia="Arial Unicode MS" w:hAnsi="Book Antiqua" w:cs="Arial Unicode MS"/>
          <w:bCs/>
          <w:szCs w:val="24"/>
          <w:lang w:val="ru-RU"/>
        </w:rPr>
        <w:t xml:space="preserve"> квартал 201</w:t>
      </w:r>
      <w:r w:rsidR="005F1B4E">
        <w:rPr>
          <w:rFonts w:ascii="Book Antiqua" w:eastAsia="Arial Unicode MS" w:hAnsi="Book Antiqua" w:cs="Arial Unicode MS"/>
          <w:bCs/>
          <w:szCs w:val="24"/>
          <w:lang w:val="ru-RU"/>
        </w:rPr>
        <w:t>8</w:t>
      </w:r>
      <w:r w:rsidRPr="001A53DE">
        <w:rPr>
          <w:rFonts w:ascii="Book Antiqua" w:eastAsia="Arial Unicode MS" w:hAnsi="Book Antiqua" w:cs="Arial Unicode MS"/>
          <w:bCs/>
          <w:szCs w:val="24"/>
          <w:lang w:val="ru-RU"/>
        </w:rPr>
        <w:t xml:space="preserve"> года</w:t>
      </w:r>
    </w:p>
    <w:p w:rsidR="00335A88" w:rsidRPr="00335A88" w:rsidRDefault="00335A88" w:rsidP="00335A88">
      <w:pPr>
        <w:pStyle w:val="a8"/>
        <w:numPr>
          <w:ilvl w:val="0"/>
          <w:numId w:val="4"/>
        </w:numPr>
        <w:tabs>
          <w:tab w:val="num" w:pos="0"/>
        </w:tabs>
        <w:spacing w:line="264" w:lineRule="auto"/>
        <w:ind w:left="0" w:firstLine="0"/>
        <w:jc w:val="both"/>
        <w:rPr>
          <w:rFonts w:ascii="Book Antiqua" w:eastAsia="Arial Unicode MS" w:hAnsi="Book Antiqua" w:cs="Arial Unicode MS"/>
          <w:bCs/>
          <w:szCs w:val="24"/>
          <w:lang w:val="ru-RU"/>
        </w:rPr>
      </w:pPr>
      <w:r w:rsidRPr="00335A88">
        <w:rPr>
          <w:rFonts w:ascii="Book Antiqua" w:eastAsia="Arial Unicode MS" w:hAnsi="Book Antiqua" w:cs="Arial Unicode MS"/>
          <w:b/>
          <w:szCs w:val="24"/>
          <w:lang w:val="ru-RU"/>
        </w:rPr>
        <w:t>Результаты проведения негосударственной экспертизы проектной документации:</w:t>
      </w:r>
    </w:p>
    <w:p w:rsidR="00335A88" w:rsidRPr="00335A88" w:rsidRDefault="00335A88" w:rsidP="00335A88">
      <w:pPr>
        <w:pStyle w:val="a8"/>
        <w:tabs>
          <w:tab w:val="num" w:pos="0"/>
        </w:tabs>
        <w:spacing w:line="264" w:lineRule="auto"/>
        <w:ind w:left="0"/>
        <w:jc w:val="both"/>
        <w:rPr>
          <w:rFonts w:ascii="Book Antiqua" w:eastAsia="Arial Unicode MS" w:hAnsi="Book Antiqua" w:cs="Arial Unicode MS"/>
          <w:bCs/>
          <w:szCs w:val="24"/>
          <w:lang w:val="ru-RU"/>
        </w:rPr>
      </w:pPr>
      <w:r w:rsidRPr="00335A88">
        <w:rPr>
          <w:rFonts w:ascii="Book Antiqua" w:eastAsia="Arial Unicode MS" w:hAnsi="Book Antiqua" w:cs="Arial Unicode MS"/>
          <w:szCs w:val="24"/>
          <w:lang w:val="ru-RU"/>
        </w:rPr>
        <w:t>Экспертиза проекта не требуется</w:t>
      </w:r>
      <w:r>
        <w:rPr>
          <w:rFonts w:ascii="Book Antiqua" w:eastAsia="Arial Unicode MS" w:hAnsi="Book Antiqua" w:cs="Arial Unicode MS"/>
          <w:szCs w:val="24"/>
          <w:lang w:val="ru-RU"/>
        </w:rPr>
        <w:t>.</w:t>
      </w:r>
    </w:p>
    <w:p w:rsidR="00E65446" w:rsidRDefault="00E65446" w:rsidP="00CB0971">
      <w:pPr>
        <w:pStyle w:val="a8"/>
        <w:numPr>
          <w:ilvl w:val="0"/>
          <w:numId w:val="4"/>
        </w:numPr>
        <w:tabs>
          <w:tab w:val="num" w:pos="0"/>
        </w:tabs>
        <w:spacing w:line="264" w:lineRule="auto"/>
        <w:ind w:left="0" w:firstLine="0"/>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Разрешение на строительство</w:t>
      </w:r>
    </w:p>
    <w:p w:rsidR="00634461" w:rsidRPr="006B5D93" w:rsidRDefault="00E65446" w:rsidP="00CB0971">
      <w:pPr>
        <w:tabs>
          <w:tab w:val="num" w:pos="0"/>
        </w:tabs>
        <w:spacing w:line="264" w:lineRule="auto"/>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Разрешение на строительство №</w:t>
      </w:r>
      <w:r w:rsidR="006B5D93">
        <w:rPr>
          <w:rFonts w:ascii="Book Antiqua" w:eastAsia="Arial Unicode MS" w:hAnsi="Book Antiqua" w:cs="Arial Unicode MS"/>
          <w:szCs w:val="24"/>
          <w:lang w:val="ru-RU"/>
        </w:rPr>
        <w:t>47-</w:t>
      </w:r>
      <w:r w:rsidR="006B5D93">
        <w:rPr>
          <w:rFonts w:ascii="Book Antiqua" w:eastAsia="Arial Unicode MS" w:hAnsi="Book Antiqua" w:cs="Arial Unicode MS"/>
          <w:szCs w:val="24"/>
        </w:rPr>
        <w:t>RU</w:t>
      </w:r>
      <w:r w:rsidR="006B5D93" w:rsidRPr="006B5D93">
        <w:rPr>
          <w:rFonts w:ascii="Book Antiqua" w:eastAsia="Arial Unicode MS" w:hAnsi="Book Antiqua" w:cs="Arial Unicode MS"/>
          <w:szCs w:val="24"/>
          <w:lang w:val="ru-RU"/>
        </w:rPr>
        <w:t>475113012009001-387-2015</w:t>
      </w:r>
      <w:r w:rsidRPr="001A53DE">
        <w:rPr>
          <w:rFonts w:ascii="Book Antiqua" w:eastAsia="Arial Unicode MS" w:hAnsi="Book Antiqua" w:cs="Arial Unicode MS"/>
          <w:szCs w:val="24"/>
          <w:lang w:val="ru-RU"/>
        </w:rPr>
        <w:t xml:space="preserve">, выдано </w:t>
      </w:r>
      <w:r w:rsidR="006B5D93">
        <w:rPr>
          <w:rFonts w:ascii="Book Antiqua" w:eastAsia="Arial Unicode MS" w:hAnsi="Book Antiqua" w:cs="Arial Unicode MS"/>
          <w:szCs w:val="24"/>
          <w:lang w:val="ru-RU"/>
        </w:rPr>
        <w:t>Местной администрацией муниципального образования Аннинское сельское поселение муниципального образования Ломоносовский муниципальный район Ленинградской области 08 июня 2015 года</w:t>
      </w:r>
      <w:r w:rsidR="000C4C13">
        <w:rPr>
          <w:rFonts w:ascii="Book Antiqua" w:eastAsia="Arial Unicode MS" w:hAnsi="Book Antiqua" w:cs="Arial Unicode MS"/>
          <w:szCs w:val="24"/>
          <w:lang w:val="ru-RU"/>
        </w:rPr>
        <w:t>.</w:t>
      </w:r>
    </w:p>
    <w:p w:rsidR="00E65446" w:rsidRPr="00CB0971" w:rsidRDefault="009D7519" w:rsidP="00CB0971">
      <w:pPr>
        <w:pStyle w:val="a8"/>
        <w:numPr>
          <w:ilvl w:val="0"/>
          <w:numId w:val="5"/>
        </w:numPr>
        <w:spacing w:line="264" w:lineRule="auto"/>
        <w:ind w:left="0"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 xml:space="preserve">Кадастровый номер </w:t>
      </w:r>
      <w:r w:rsidRPr="00CB0971">
        <w:rPr>
          <w:rFonts w:ascii="Book Antiqua" w:eastAsia="Arial Unicode MS" w:hAnsi="Book Antiqua" w:cs="Arial Unicode MS"/>
          <w:szCs w:val="24"/>
          <w:lang w:val="ru-RU"/>
        </w:rPr>
        <w:t xml:space="preserve">участка </w:t>
      </w:r>
      <w:r w:rsidR="006B5D93">
        <w:rPr>
          <w:rFonts w:ascii="Book Antiqua" w:eastAsia="Arial Unicode MS" w:hAnsi="Book Antiqua" w:cs="Arial Unicode MS"/>
          <w:szCs w:val="24"/>
          <w:lang w:val="ru-RU"/>
        </w:rPr>
        <w:t>47:14:</w:t>
      </w:r>
      <w:r w:rsidR="00967A50">
        <w:rPr>
          <w:rFonts w:ascii="Book Antiqua" w:eastAsia="Arial Unicode MS" w:hAnsi="Book Antiqua" w:cs="Arial Unicode MS"/>
          <w:szCs w:val="24"/>
          <w:lang w:val="ru-RU"/>
        </w:rPr>
        <w:t>0</w:t>
      </w:r>
      <w:r w:rsidR="006B5D93">
        <w:rPr>
          <w:rFonts w:ascii="Book Antiqua" w:eastAsia="Arial Unicode MS" w:hAnsi="Book Antiqua" w:cs="Arial Unicode MS"/>
          <w:szCs w:val="24"/>
          <w:lang w:val="ru-RU"/>
        </w:rPr>
        <w:t>509008:29</w:t>
      </w:r>
    </w:p>
    <w:p w:rsidR="00E65446" w:rsidRPr="00CB0971" w:rsidRDefault="00E65446" w:rsidP="00CB0971">
      <w:pPr>
        <w:pStyle w:val="a8"/>
        <w:numPr>
          <w:ilvl w:val="0"/>
          <w:numId w:val="5"/>
        </w:numPr>
        <w:spacing w:line="264" w:lineRule="auto"/>
        <w:ind w:left="0"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Границы и площадь земельного участка, предусмотренные проектной документацией</w:t>
      </w:r>
    </w:p>
    <w:p w:rsidR="00F5534C" w:rsidRPr="001A53DE" w:rsidRDefault="00E65446" w:rsidP="002A4822">
      <w:pPr>
        <w:tabs>
          <w:tab w:val="num" w:pos="0"/>
        </w:tabs>
        <w:spacing w:line="264" w:lineRule="auto"/>
        <w:jc w:val="both"/>
        <w:rPr>
          <w:rFonts w:ascii="Book Antiqua" w:eastAsia="Arial Unicode MS" w:hAnsi="Book Antiqua" w:cs="Arial Unicode MS"/>
          <w:szCs w:val="24"/>
          <w:lang w:val="ru-RU"/>
        </w:rPr>
      </w:pPr>
      <w:r w:rsidRPr="00F5534C">
        <w:rPr>
          <w:rFonts w:ascii="Book Antiqua" w:eastAsia="Arial Unicode MS" w:hAnsi="Book Antiqua" w:cs="Arial Unicode MS"/>
          <w:szCs w:val="24"/>
          <w:lang w:val="ru-RU"/>
        </w:rPr>
        <w:t>Земельн</w:t>
      </w:r>
      <w:r w:rsidR="009D7519" w:rsidRPr="00F5534C">
        <w:rPr>
          <w:rFonts w:ascii="Book Antiqua" w:eastAsia="Arial Unicode MS" w:hAnsi="Book Antiqua" w:cs="Arial Unicode MS"/>
          <w:szCs w:val="24"/>
          <w:lang w:val="ru-RU"/>
        </w:rPr>
        <w:t>ый участок площадью</w:t>
      </w:r>
      <w:r w:rsidR="00672937" w:rsidRPr="00F5534C">
        <w:rPr>
          <w:rFonts w:ascii="Book Antiqua" w:eastAsia="Arial Unicode MS" w:hAnsi="Book Antiqua" w:cs="Arial Unicode MS"/>
          <w:szCs w:val="24"/>
          <w:lang w:val="ru-RU"/>
        </w:rPr>
        <w:t xml:space="preserve"> </w:t>
      </w:r>
      <w:r w:rsidR="00B81651">
        <w:rPr>
          <w:rFonts w:ascii="Book Antiqua" w:eastAsia="Arial Unicode MS" w:hAnsi="Book Antiqua" w:cs="Arial Unicode MS"/>
          <w:szCs w:val="24"/>
          <w:lang w:val="ru-RU"/>
        </w:rPr>
        <w:t>8100</w:t>
      </w:r>
      <w:r w:rsidR="00672937" w:rsidRPr="00F5534C">
        <w:rPr>
          <w:rFonts w:ascii="Book Antiqua" w:eastAsia="Arial Unicode MS" w:hAnsi="Book Antiqua" w:cs="Arial Unicode MS"/>
          <w:szCs w:val="24"/>
          <w:lang w:val="ru-RU"/>
        </w:rPr>
        <w:t xml:space="preserve"> </w:t>
      </w:r>
      <w:r w:rsidR="009D7519" w:rsidRPr="00F5534C">
        <w:rPr>
          <w:rFonts w:ascii="Book Antiqua" w:eastAsia="Arial Unicode MS" w:hAnsi="Book Antiqua" w:cs="Arial Unicode MS"/>
          <w:szCs w:val="24"/>
          <w:lang w:val="ru-RU"/>
        </w:rPr>
        <w:t>кв</w:t>
      </w:r>
      <w:proofErr w:type="gramStart"/>
      <w:r w:rsidR="009D7519" w:rsidRPr="00F5534C">
        <w:rPr>
          <w:rFonts w:ascii="Book Antiqua" w:eastAsia="Arial Unicode MS" w:hAnsi="Book Antiqua" w:cs="Arial Unicode MS"/>
          <w:szCs w:val="24"/>
          <w:lang w:val="ru-RU"/>
        </w:rPr>
        <w:t>.м</w:t>
      </w:r>
      <w:proofErr w:type="gramEnd"/>
      <w:r w:rsidR="00672937" w:rsidRPr="00F5534C">
        <w:rPr>
          <w:rFonts w:ascii="Book Antiqua" w:eastAsia="Arial Unicode MS" w:hAnsi="Book Antiqua" w:cs="Arial Unicode MS"/>
          <w:szCs w:val="24"/>
          <w:lang w:val="ru-RU"/>
        </w:rPr>
        <w:t xml:space="preserve"> с кадастровым номером </w:t>
      </w:r>
      <w:r w:rsidR="006B5D93">
        <w:rPr>
          <w:rFonts w:ascii="Book Antiqua" w:eastAsia="Arial Unicode MS" w:hAnsi="Book Antiqua" w:cs="Arial Unicode MS"/>
          <w:szCs w:val="24"/>
          <w:lang w:val="ru-RU"/>
        </w:rPr>
        <w:t>47:14:</w:t>
      </w:r>
      <w:r w:rsidR="00967A50">
        <w:rPr>
          <w:rFonts w:ascii="Book Antiqua" w:eastAsia="Arial Unicode MS" w:hAnsi="Book Antiqua" w:cs="Arial Unicode MS"/>
          <w:szCs w:val="24"/>
          <w:lang w:val="ru-RU"/>
        </w:rPr>
        <w:t>0</w:t>
      </w:r>
      <w:r w:rsidR="006B5D93">
        <w:rPr>
          <w:rFonts w:ascii="Book Antiqua" w:eastAsia="Arial Unicode MS" w:hAnsi="Book Antiqua" w:cs="Arial Unicode MS"/>
          <w:szCs w:val="24"/>
          <w:lang w:val="ru-RU"/>
        </w:rPr>
        <w:t>509008:29</w:t>
      </w:r>
      <w:r w:rsidR="00672937" w:rsidRPr="00F5534C">
        <w:rPr>
          <w:rFonts w:ascii="Book Antiqua" w:eastAsia="Arial Unicode MS" w:hAnsi="Book Antiqua" w:cs="Arial Unicode MS"/>
          <w:szCs w:val="24"/>
          <w:lang w:val="ru-RU"/>
        </w:rPr>
        <w:t xml:space="preserve">, на котором предусмотрено размещение </w:t>
      </w:r>
      <w:r w:rsidR="006B5D93">
        <w:rPr>
          <w:rFonts w:ascii="Book Antiqua" w:eastAsia="Arial Unicode MS" w:hAnsi="Book Antiqua" w:cs="Arial Unicode MS"/>
          <w:szCs w:val="24"/>
          <w:lang w:val="ru-RU"/>
        </w:rPr>
        <w:t xml:space="preserve">блокированных домов с </w:t>
      </w:r>
      <w:proofErr w:type="spellStart"/>
      <w:r w:rsidR="006B5D93">
        <w:rPr>
          <w:rFonts w:ascii="Book Antiqua" w:eastAsia="Arial Unicode MS" w:hAnsi="Book Antiqua" w:cs="Arial Unicode MS"/>
          <w:szCs w:val="24"/>
          <w:lang w:val="ru-RU"/>
        </w:rPr>
        <w:t>приквартирными</w:t>
      </w:r>
      <w:proofErr w:type="spellEnd"/>
      <w:r w:rsidR="006B5D93">
        <w:rPr>
          <w:rFonts w:ascii="Book Antiqua" w:eastAsia="Arial Unicode MS" w:hAnsi="Book Antiqua" w:cs="Arial Unicode MS"/>
          <w:szCs w:val="24"/>
          <w:lang w:val="ru-RU"/>
        </w:rPr>
        <w:t xml:space="preserve"> участками при каждой квартире (</w:t>
      </w:r>
      <w:proofErr w:type="spellStart"/>
      <w:r w:rsidR="006B5D93">
        <w:rPr>
          <w:rFonts w:ascii="Book Antiqua" w:eastAsia="Arial Unicode MS" w:hAnsi="Book Antiqua" w:cs="Arial Unicode MS"/>
          <w:szCs w:val="24"/>
          <w:lang w:val="ru-RU"/>
        </w:rPr>
        <w:t>таунхаусы</w:t>
      </w:r>
      <w:proofErr w:type="spellEnd"/>
      <w:r w:rsidR="006B5D93">
        <w:rPr>
          <w:rFonts w:ascii="Book Antiqua" w:eastAsia="Arial Unicode MS" w:hAnsi="Book Antiqua" w:cs="Arial Unicode MS"/>
          <w:szCs w:val="24"/>
          <w:lang w:val="ru-RU"/>
        </w:rPr>
        <w:t>)</w:t>
      </w:r>
      <w:r w:rsidR="00672937" w:rsidRPr="00F5534C">
        <w:rPr>
          <w:rFonts w:ascii="Book Antiqua" w:eastAsia="Arial Unicode MS" w:hAnsi="Book Antiqua" w:cs="Arial Unicode MS"/>
          <w:szCs w:val="24"/>
          <w:lang w:val="ru-RU"/>
        </w:rPr>
        <w:t>, принадл</w:t>
      </w:r>
      <w:r w:rsidR="002A4822">
        <w:rPr>
          <w:rFonts w:ascii="Book Antiqua" w:eastAsia="Arial Unicode MS" w:hAnsi="Book Antiqua" w:cs="Arial Unicode MS"/>
          <w:szCs w:val="24"/>
          <w:lang w:val="ru-RU"/>
        </w:rPr>
        <w:t>ежит ЗАО «47 ТРЕСТ»</w:t>
      </w:r>
      <w:r w:rsidR="00967A50">
        <w:rPr>
          <w:rFonts w:ascii="Book Antiqua" w:eastAsia="Arial Unicode MS" w:hAnsi="Book Antiqua" w:cs="Arial Unicode MS"/>
          <w:szCs w:val="24"/>
          <w:lang w:val="ru-RU"/>
        </w:rPr>
        <w:t xml:space="preserve"> на правах аренды</w:t>
      </w:r>
      <w:r w:rsidR="002A4822">
        <w:rPr>
          <w:rFonts w:ascii="Book Antiqua" w:eastAsia="Arial Unicode MS" w:hAnsi="Book Antiqua" w:cs="Arial Unicode MS"/>
          <w:szCs w:val="24"/>
          <w:lang w:val="ru-RU"/>
        </w:rPr>
        <w:t xml:space="preserve"> и ограничен с южной стороны канавой, с северной и восточной стороны – </w:t>
      </w:r>
      <w:r w:rsidR="002A4822">
        <w:rPr>
          <w:rFonts w:ascii="Book Antiqua" w:eastAsia="Arial Unicode MS" w:hAnsi="Book Antiqua" w:cs="Arial Unicode MS"/>
          <w:szCs w:val="24"/>
          <w:lang w:val="ru-RU"/>
        </w:rPr>
        <w:lastRenderedPageBreak/>
        <w:t>дорогой, с запада участок ограничен территорией свободной от застройки.</w:t>
      </w:r>
      <w:r w:rsidR="00967A50">
        <w:rPr>
          <w:rFonts w:ascii="Book Antiqua" w:eastAsia="Arial Unicode MS" w:hAnsi="Book Antiqua" w:cs="Arial Unicode MS"/>
          <w:szCs w:val="24"/>
          <w:lang w:val="ru-RU"/>
        </w:rPr>
        <w:t xml:space="preserve"> Участок располагается в сельской местности. Окружение участка составляют индивидуальные жилые дома, а также участки, свободные от застройки.</w:t>
      </w:r>
    </w:p>
    <w:p w:rsidR="00E65446" w:rsidRDefault="008B25A2" w:rsidP="00CB0971">
      <w:pPr>
        <w:pStyle w:val="a8"/>
        <w:numPr>
          <w:ilvl w:val="0"/>
          <w:numId w:val="6"/>
        </w:numPr>
        <w:tabs>
          <w:tab w:val="num" w:pos="180"/>
        </w:tabs>
        <w:spacing w:line="264" w:lineRule="auto"/>
        <w:ind w:left="0" w:right="-5" w:firstLine="0"/>
        <w:rPr>
          <w:rFonts w:ascii="Book Antiqua" w:eastAsia="Arial Unicode MS" w:hAnsi="Book Antiqua" w:cs="Arial Unicode MS"/>
          <w:b/>
          <w:szCs w:val="24"/>
          <w:lang w:val="ru-RU"/>
        </w:rPr>
      </w:pPr>
      <w:r>
        <w:rPr>
          <w:rFonts w:ascii="Book Antiqua" w:eastAsia="Arial Unicode MS" w:hAnsi="Book Antiqua" w:cs="Arial Unicode MS"/>
          <w:b/>
          <w:szCs w:val="24"/>
          <w:lang w:val="ru-RU"/>
        </w:rPr>
        <w:tab/>
      </w:r>
      <w:r w:rsidR="00E65446" w:rsidRPr="00CB0971">
        <w:rPr>
          <w:rFonts w:ascii="Book Antiqua" w:eastAsia="Arial Unicode MS" w:hAnsi="Book Antiqua" w:cs="Arial Unicode MS"/>
          <w:b/>
          <w:szCs w:val="24"/>
          <w:lang w:val="ru-RU"/>
        </w:rPr>
        <w:t>Права застройщика на земельный участок</w:t>
      </w:r>
    </w:p>
    <w:p w:rsidR="00B81651" w:rsidRDefault="00B81651" w:rsidP="00B81651">
      <w:pPr>
        <w:pStyle w:val="a8"/>
        <w:tabs>
          <w:tab w:val="num" w:pos="0"/>
        </w:tabs>
        <w:spacing w:line="264" w:lineRule="auto"/>
        <w:ind w:left="0" w:right="-5" w:firstLine="709"/>
        <w:jc w:val="both"/>
        <w:rPr>
          <w:rFonts w:ascii="Book Antiqua" w:eastAsia="Arial Unicode MS" w:hAnsi="Book Antiqua" w:cs="Arial Unicode MS"/>
          <w:szCs w:val="24"/>
          <w:lang w:val="ru-RU"/>
        </w:rPr>
      </w:pPr>
      <w:r w:rsidRPr="00B81651">
        <w:rPr>
          <w:rFonts w:ascii="Book Antiqua" w:eastAsia="Arial Unicode MS" w:hAnsi="Book Antiqua" w:cs="Arial Unicode MS"/>
          <w:szCs w:val="24"/>
          <w:lang w:val="ru-RU"/>
        </w:rPr>
        <w:t>Участок находится в аренде ЗАО “47 ТРЕСТ”, что подтверждается Договором №1</w:t>
      </w:r>
      <w:r>
        <w:rPr>
          <w:rFonts w:ascii="Book Antiqua" w:eastAsia="Arial Unicode MS" w:hAnsi="Book Antiqua" w:cs="Arial Unicode MS"/>
          <w:szCs w:val="24"/>
          <w:lang w:val="ru-RU"/>
        </w:rPr>
        <w:t>687</w:t>
      </w:r>
      <w:r w:rsidRPr="00B81651">
        <w:rPr>
          <w:rFonts w:ascii="Book Antiqua" w:eastAsia="Arial Unicode MS" w:hAnsi="Book Antiqua" w:cs="Arial Unicode MS"/>
          <w:szCs w:val="24"/>
          <w:lang w:val="ru-RU"/>
        </w:rPr>
        <w:t xml:space="preserve"> аренды земельного участка от 2</w:t>
      </w:r>
      <w:r>
        <w:rPr>
          <w:rFonts w:ascii="Book Antiqua" w:eastAsia="Arial Unicode MS" w:hAnsi="Book Antiqua" w:cs="Arial Unicode MS"/>
          <w:szCs w:val="24"/>
          <w:lang w:val="ru-RU"/>
        </w:rPr>
        <w:t>1</w:t>
      </w:r>
      <w:r w:rsidRPr="00B81651">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августа</w:t>
      </w:r>
      <w:r w:rsidRPr="00B81651">
        <w:rPr>
          <w:rFonts w:ascii="Book Antiqua" w:eastAsia="Arial Unicode MS" w:hAnsi="Book Antiqua" w:cs="Arial Unicode MS"/>
          <w:szCs w:val="24"/>
          <w:lang w:val="ru-RU"/>
        </w:rPr>
        <w:t xml:space="preserve"> 2014 года, зарегистрированным</w:t>
      </w:r>
      <w:r>
        <w:rPr>
          <w:rFonts w:ascii="Book Antiqua" w:eastAsia="Arial Unicode MS" w:hAnsi="Book Antiqua" w:cs="Arial Unicode MS"/>
          <w:szCs w:val="24"/>
          <w:lang w:val="ru-RU"/>
        </w:rPr>
        <w:t xml:space="preserve"> </w:t>
      </w:r>
      <w:r w:rsidRPr="00B81651">
        <w:rPr>
          <w:rFonts w:ascii="Book Antiqua" w:eastAsia="Arial Unicode MS" w:hAnsi="Book Antiqua" w:cs="Arial Unicode MS"/>
          <w:szCs w:val="24"/>
          <w:lang w:val="ru-RU"/>
        </w:rPr>
        <w:t>Управлением федеральной службы государственной регистрации, кадастра и картографии по Ленинградской области</w:t>
      </w:r>
      <w:r>
        <w:rPr>
          <w:rFonts w:ascii="Book Antiqua" w:eastAsia="Arial Unicode MS" w:hAnsi="Book Antiqua" w:cs="Arial Unicode MS"/>
          <w:szCs w:val="24"/>
          <w:lang w:val="ru-RU"/>
        </w:rPr>
        <w:t xml:space="preserve"> 29</w:t>
      </w:r>
      <w:r w:rsidRPr="00B81651">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сентября 2014г. за №47-47-21/053</w:t>
      </w:r>
      <w:r w:rsidRPr="00B81651">
        <w:rPr>
          <w:rFonts w:ascii="Book Antiqua" w:eastAsia="Arial Unicode MS" w:hAnsi="Book Antiqua" w:cs="Arial Unicode MS"/>
          <w:szCs w:val="24"/>
          <w:lang w:val="ru-RU"/>
        </w:rPr>
        <w:t>/2014-</w:t>
      </w:r>
      <w:r>
        <w:rPr>
          <w:rFonts w:ascii="Book Antiqua" w:eastAsia="Arial Unicode MS" w:hAnsi="Book Antiqua" w:cs="Arial Unicode MS"/>
          <w:szCs w:val="24"/>
          <w:lang w:val="ru-RU"/>
        </w:rPr>
        <w:t>406</w:t>
      </w:r>
      <w:r w:rsidRPr="00B81651">
        <w:rPr>
          <w:rFonts w:ascii="Book Antiqua" w:eastAsia="Arial Unicode MS" w:hAnsi="Book Antiqua" w:cs="Arial Unicode MS"/>
          <w:szCs w:val="24"/>
          <w:lang w:val="ru-RU"/>
        </w:rPr>
        <w:t>.</w:t>
      </w:r>
    </w:p>
    <w:p w:rsidR="00106490" w:rsidRPr="00106490" w:rsidRDefault="008B25A2" w:rsidP="005545E3">
      <w:pPr>
        <w:pStyle w:val="a8"/>
        <w:numPr>
          <w:ilvl w:val="0"/>
          <w:numId w:val="6"/>
        </w:numPr>
        <w:tabs>
          <w:tab w:val="num" w:pos="0"/>
          <w:tab w:val="num" w:pos="180"/>
        </w:tabs>
        <w:spacing w:line="264" w:lineRule="auto"/>
        <w:ind w:left="0" w:right="-5" w:firstLine="0"/>
        <w:jc w:val="both"/>
        <w:rPr>
          <w:rFonts w:ascii="Book Antiqua" w:eastAsia="Arial Unicode MS" w:hAnsi="Book Antiqua" w:cs="Arial Unicode MS"/>
          <w:szCs w:val="24"/>
        </w:rPr>
      </w:pPr>
      <w:r w:rsidRPr="00106490">
        <w:rPr>
          <w:rFonts w:ascii="Book Antiqua" w:eastAsia="Arial Unicode MS" w:hAnsi="Book Antiqua" w:cs="Arial Unicode MS"/>
          <w:b/>
          <w:szCs w:val="24"/>
          <w:lang w:val="ru-RU"/>
        </w:rPr>
        <w:tab/>
      </w:r>
      <w:r w:rsidR="00E65446" w:rsidRPr="00106490">
        <w:rPr>
          <w:rFonts w:ascii="Book Antiqua" w:eastAsia="Arial Unicode MS" w:hAnsi="Book Antiqua" w:cs="Arial Unicode MS"/>
          <w:b/>
          <w:szCs w:val="24"/>
          <w:lang w:val="ru-RU"/>
        </w:rPr>
        <w:t>Элементы благоустройства</w:t>
      </w:r>
    </w:p>
    <w:p w:rsidR="00B81651" w:rsidRPr="00106490" w:rsidRDefault="002A4822" w:rsidP="00106490">
      <w:pPr>
        <w:pStyle w:val="a8"/>
        <w:tabs>
          <w:tab w:val="num" w:pos="0"/>
        </w:tabs>
        <w:spacing w:line="264" w:lineRule="auto"/>
        <w:ind w:left="0" w:right="-5"/>
        <w:jc w:val="both"/>
        <w:rPr>
          <w:rFonts w:ascii="Book Antiqua" w:eastAsia="Arial Unicode MS" w:hAnsi="Book Antiqua" w:cs="Arial Unicode MS"/>
          <w:szCs w:val="24"/>
        </w:rPr>
      </w:pPr>
      <w:r w:rsidRPr="00106490">
        <w:rPr>
          <w:rFonts w:ascii="Book Antiqua" w:eastAsia="Arial Unicode MS" w:hAnsi="Book Antiqua" w:cs="Arial Unicode MS"/>
          <w:szCs w:val="24"/>
          <w:lang w:val="ru-RU"/>
        </w:rPr>
        <w:t>Территория делится на две зоны примерно равные по площади: входную и дворовую.</w:t>
      </w:r>
      <w:r w:rsidR="005545E3" w:rsidRPr="00106490">
        <w:rPr>
          <w:rFonts w:ascii="Book Antiqua" w:eastAsia="Arial Unicode MS" w:hAnsi="Book Antiqua" w:cs="Arial Unicode MS"/>
          <w:szCs w:val="24"/>
          <w:lang w:val="ru-RU"/>
        </w:rPr>
        <w:t xml:space="preserve"> </w:t>
      </w:r>
      <w:r w:rsidRPr="00335A88">
        <w:rPr>
          <w:rFonts w:ascii="Book Antiqua" w:eastAsia="Arial Unicode MS" w:hAnsi="Book Antiqua" w:cs="Arial Unicode MS"/>
          <w:szCs w:val="24"/>
          <w:lang w:val="ru-RU"/>
        </w:rPr>
        <w:t xml:space="preserve">Посредством входной зоны осуществляется въезд со стороны дороги на придомовую территорию личного автотранспорта, а также его хранение на открытой стоянке </w:t>
      </w:r>
      <w:r w:rsidR="005545E3" w:rsidRPr="00335A88">
        <w:rPr>
          <w:rFonts w:ascii="Book Antiqua" w:eastAsia="Arial Unicode MS" w:hAnsi="Book Antiqua" w:cs="Arial Unicode MS"/>
          <w:szCs w:val="24"/>
          <w:lang w:val="ru-RU"/>
        </w:rPr>
        <w:t xml:space="preserve">(1 </w:t>
      </w:r>
      <w:proofErr w:type="spellStart"/>
      <w:r w:rsidR="005545E3" w:rsidRPr="00335A88">
        <w:rPr>
          <w:rFonts w:ascii="Book Antiqua" w:eastAsia="Arial Unicode MS" w:hAnsi="Book Antiqua" w:cs="Arial Unicode MS"/>
          <w:szCs w:val="24"/>
          <w:lang w:val="ru-RU"/>
        </w:rPr>
        <w:t>машиноместо</w:t>
      </w:r>
      <w:proofErr w:type="spellEnd"/>
      <w:r w:rsidR="005545E3" w:rsidRPr="00335A88">
        <w:rPr>
          <w:rFonts w:ascii="Book Antiqua" w:eastAsia="Arial Unicode MS" w:hAnsi="Book Antiqua" w:cs="Arial Unicode MS"/>
          <w:szCs w:val="24"/>
          <w:lang w:val="ru-RU"/>
        </w:rPr>
        <w:t>). Тут же распола</w:t>
      </w:r>
      <w:r w:rsidRPr="00335A88">
        <w:rPr>
          <w:rFonts w:ascii="Book Antiqua" w:eastAsia="Arial Unicode MS" w:hAnsi="Book Antiqua" w:cs="Arial Unicode MS"/>
          <w:szCs w:val="24"/>
          <w:lang w:val="ru-RU"/>
        </w:rPr>
        <w:t xml:space="preserve">гаются дорожки, </w:t>
      </w:r>
      <w:r w:rsidR="005545E3" w:rsidRPr="00335A88">
        <w:rPr>
          <w:rFonts w:ascii="Book Antiqua" w:eastAsia="Arial Unicode MS" w:hAnsi="Book Antiqua" w:cs="Arial Unicode MS"/>
          <w:szCs w:val="24"/>
          <w:lang w:val="ru-RU"/>
        </w:rPr>
        <w:t xml:space="preserve">ведущие к входу в блоки (квартиры), а также участки с газоном и </w:t>
      </w:r>
      <w:proofErr w:type="spellStart"/>
      <w:r w:rsidR="005545E3" w:rsidRPr="00335A88">
        <w:rPr>
          <w:rFonts w:ascii="Book Antiqua" w:eastAsia="Arial Unicode MS" w:hAnsi="Book Antiqua" w:cs="Arial Unicode MS"/>
          <w:szCs w:val="24"/>
          <w:lang w:val="ru-RU"/>
        </w:rPr>
        <w:t>полисадником</w:t>
      </w:r>
      <w:proofErr w:type="spellEnd"/>
      <w:r w:rsidR="005545E3" w:rsidRPr="00335A88">
        <w:rPr>
          <w:rFonts w:ascii="Book Antiqua" w:eastAsia="Arial Unicode MS" w:hAnsi="Book Antiqua" w:cs="Arial Unicode MS"/>
          <w:szCs w:val="24"/>
          <w:lang w:val="ru-RU"/>
        </w:rPr>
        <w:t xml:space="preserve"> у дороги. Элементы благоустройства входной зоны - стоянки, дорожки, газон, </w:t>
      </w:r>
      <w:proofErr w:type="spellStart"/>
      <w:r w:rsidR="005545E3" w:rsidRPr="00335A88">
        <w:rPr>
          <w:rFonts w:ascii="Book Antiqua" w:eastAsia="Arial Unicode MS" w:hAnsi="Book Antiqua" w:cs="Arial Unicode MS"/>
          <w:szCs w:val="24"/>
          <w:lang w:val="ru-RU"/>
        </w:rPr>
        <w:t>полисадник</w:t>
      </w:r>
      <w:proofErr w:type="spellEnd"/>
      <w:r w:rsidR="005545E3" w:rsidRPr="00335A88">
        <w:rPr>
          <w:rFonts w:ascii="Book Antiqua" w:eastAsia="Arial Unicode MS" w:hAnsi="Book Antiqua" w:cs="Arial Unicode MS"/>
          <w:szCs w:val="24"/>
          <w:lang w:val="ru-RU"/>
        </w:rPr>
        <w:t xml:space="preserve">.  Дворовая зона предназначена для отдыха, игр, хозяйственных целей, а также выращивания сельскохозяйственных культур. </w:t>
      </w:r>
      <w:proofErr w:type="spellStart"/>
      <w:proofErr w:type="gramStart"/>
      <w:r w:rsidR="005545E3" w:rsidRPr="00106490">
        <w:rPr>
          <w:rFonts w:ascii="Book Antiqua" w:eastAsia="Arial Unicode MS" w:hAnsi="Book Antiqua" w:cs="Arial Unicode MS"/>
          <w:szCs w:val="24"/>
        </w:rPr>
        <w:t>Организация</w:t>
      </w:r>
      <w:proofErr w:type="spellEnd"/>
      <w:r w:rsidR="005545E3" w:rsidRPr="00106490">
        <w:rPr>
          <w:rFonts w:ascii="Book Antiqua" w:eastAsia="Arial Unicode MS" w:hAnsi="Book Antiqua" w:cs="Arial Unicode MS"/>
          <w:szCs w:val="24"/>
        </w:rPr>
        <w:t xml:space="preserve"> </w:t>
      </w:r>
      <w:proofErr w:type="spellStart"/>
      <w:r w:rsidR="005545E3" w:rsidRPr="00106490">
        <w:rPr>
          <w:rFonts w:ascii="Book Antiqua" w:eastAsia="Arial Unicode MS" w:hAnsi="Book Antiqua" w:cs="Arial Unicode MS"/>
          <w:szCs w:val="24"/>
        </w:rPr>
        <w:t>дворовой</w:t>
      </w:r>
      <w:proofErr w:type="spellEnd"/>
      <w:r w:rsidR="005545E3" w:rsidRPr="00106490">
        <w:rPr>
          <w:rFonts w:ascii="Book Antiqua" w:eastAsia="Arial Unicode MS" w:hAnsi="Book Antiqua" w:cs="Arial Unicode MS"/>
          <w:szCs w:val="24"/>
        </w:rPr>
        <w:t xml:space="preserve"> </w:t>
      </w:r>
      <w:proofErr w:type="spellStart"/>
      <w:r w:rsidR="005545E3" w:rsidRPr="00106490">
        <w:rPr>
          <w:rFonts w:ascii="Book Antiqua" w:eastAsia="Arial Unicode MS" w:hAnsi="Book Antiqua" w:cs="Arial Unicode MS"/>
          <w:szCs w:val="24"/>
        </w:rPr>
        <w:t>зоны</w:t>
      </w:r>
      <w:proofErr w:type="spellEnd"/>
      <w:r w:rsidR="005545E3" w:rsidRPr="00106490">
        <w:rPr>
          <w:rFonts w:ascii="Book Antiqua" w:eastAsia="Arial Unicode MS" w:hAnsi="Book Antiqua" w:cs="Arial Unicode MS"/>
          <w:szCs w:val="24"/>
        </w:rPr>
        <w:t xml:space="preserve"> </w:t>
      </w:r>
      <w:proofErr w:type="spellStart"/>
      <w:r w:rsidR="005545E3" w:rsidRPr="00106490">
        <w:rPr>
          <w:rFonts w:ascii="Book Antiqua" w:eastAsia="Arial Unicode MS" w:hAnsi="Book Antiqua" w:cs="Arial Unicode MS"/>
          <w:szCs w:val="24"/>
        </w:rPr>
        <w:t>осуществляется</w:t>
      </w:r>
      <w:proofErr w:type="spellEnd"/>
      <w:r w:rsidR="005545E3" w:rsidRPr="00106490">
        <w:rPr>
          <w:rFonts w:ascii="Book Antiqua" w:eastAsia="Arial Unicode MS" w:hAnsi="Book Antiqua" w:cs="Arial Unicode MS"/>
          <w:szCs w:val="24"/>
        </w:rPr>
        <w:t xml:space="preserve"> собственником.</w:t>
      </w:r>
      <w:proofErr w:type="gramEnd"/>
      <w:r w:rsidR="005545E3" w:rsidRPr="00106490">
        <w:rPr>
          <w:rFonts w:ascii="Book Antiqua" w:eastAsia="Arial Unicode MS" w:hAnsi="Book Antiqua" w:cs="Arial Unicode MS"/>
          <w:szCs w:val="24"/>
        </w:rPr>
        <w:t xml:space="preserve"> </w:t>
      </w:r>
    </w:p>
    <w:p w:rsidR="00E65446" w:rsidRPr="00CB0971" w:rsidRDefault="00E65446" w:rsidP="00CB0971">
      <w:pPr>
        <w:pStyle w:val="a8"/>
        <w:numPr>
          <w:ilvl w:val="0"/>
          <w:numId w:val="6"/>
        </w:numPr>
        <w:tabs>
          <w:tab w:val="num" w:pos="0"/>
        </w:tabs>
        <w:spacing w:line="264" w:lineRule="auto"/>
        <w:ind w:left="0" w:right="-5"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Местоположение Объекта и его описание в соответствии с проектной документацией, на основании которой выдано разрешение на строительство</w:t>
      </w:r>
    </w:p>
    <w:p w:rsidR="00B81651" w:rsidRDefault="00B81651" w:rsidP="00BA2DDF">
      <w:pPr>
        <w:tabs>
          <w:tab w:val="num" w:pos="0"/>
          <w:tab w:val="left" w:pos="9072"/>
        </w:tabs>
        <w:spacing w:line="264" w:lineRule="auto"/>
        <w:ind w:right="-5"/>
        <w:jc w:val="both"/>
        <w:rPr>
          <w:rFonts w:ascii="Book Antiqua" w:eastAsia="Arial Unicode MS" w:hAnsi="Book Antiqua" w:cs="Arial Unicode MS"/>
          <w:szCs w:val="24"/>
          <w:lang w:val="ru-RU"/>
        </w:rPr>
      </w:pPr>
      <w:r w:rsidRPr="00B81651">
        <w:rPr>
          <w:rFonts w:ascii="Book Antiqua" w:eastAsia="Arial Unicode MS" w:hAnsi="Book Antiqua" w:cs="Arial Unicode MS"/>
          <w:szCs w:val="24"/>
          <w:lang w:val="ru-RU"/>
        </w:rPr>
        <w:t>Ленинградская область, Ломоносовский</w:t>
      </w:r>
      <w:r w:rsidR="00106490">
        <w:rPr>
          <w:rFonts w:ascii="Book Antiqua" w:eastAsia="Arial Unicode MS" w:hAnsi="Book Antiqua" w:cs="Arial Unicode MS"/>
          <w:szCs w:val="24"/>
          <w:lang w:val="ru-RU"/>
        </w:rPr>
        <w:t xml:space="preserve"> </w:t>
      </w:r>
      <w:r w:rsidRPr="00B81651">
        <w:rPr>
          <w:rFonts w:ascii="Book Antiqua" w:eastAsia="Arial Unicode MS" w:hAnsi="Book Antiqua" w:cs="Arial Unicode MS"/>
          <w:szCs w:val="24"/>
          <w:lang w:val="ru-RU"/>
        </w:rPr>
        <w:t>район, МО Аннинское сельское поселение, д</w:t>
      </w:r>
      <w:proofErr w:type="gramStart"/>
      <w:r w:rsidRPr="00B81651">
        <w:rPr>
          <w:rFonts w:ascii="Book Antiqua" w:eastAsia="Arial Unicode MS" w:hAnsi="Book Antiqua" w:cs="Arial Unicode MS"/>
          <w:szCs w:val="24"/>
          <w:lang w:val="ru-RU"/>
        </w:rPr>
        <w:t>.Б</w:t>
      </w:r>
      <w:proofErr w:type="gramEnd"/>
      <w:r w:rsidRPr="00B81651">
        <w:rPr>
          <w:rFonts w:ascii="Book Antiqua" w:eastAsia="Arial Unicode MS" w:hAnsi="Book Antiqua" w:cs="Arial Unicode MS"/>
          <w:szCs w:val="24"/>
          <w:lang w:val="ru-RU"/>
        </w:rPr>
        <w:t>ольшие Томики</w:t>
      </w:r>
      <w:r>
        <w:rPr>
          <w:rFonts w:ascii="Book Antiqua" w:eastAsia="Arial Unicode MS" w:hAnsi="Book Antiqua" w:cs="Arial Unicode MS"/>
          <w:szCs w:val="24"/>
          <w:lang w:val="ru-RU"/>
        </w:rPr>
        <w:t>.</w:t>
      </w:r>
      <w:r w:rsidR="00967A50" w:rsidRPr="00967A50">
        <w:rPr>
          <w:rFonts w:ascii="Book Antiqua" w:eastAsia="Arial Unicode MS" w:hAnsi="Book Antiqua" w:cs="Arial Unicode MS"/>
          <w:b/>
          <w:szCs w:val="24"/>
          <w:lang w:val="ru-RU"/>
        </w:rPr>
        <w:t xml:space="preserve"> </w:t>
      </w:r>
      <w:r w:rsidR="00967A50">
        <w:rPr>
          <w:rFonts w:ascii="Book Antiqua" w:eastAsia="Arial Unicode MS" w:hAnsi="Book Antiqua" w:cs="Arial Unicode MS"/>
          <w:b/>
          <w:szCs w:val="24"/>
          <w:lang w:val="ru-RU"/>
        </w:rPr>
        <w:t xml:space="preserve"> </w:t>
      </w:r>
      <w:r w:rsidR="00967A50" w:rsidRPr="00D17755">
        <w:rPr>
          <w:rFonts w:ascii="Book Antiqua" w:eastAsia="Arial Unicode MS" w:hAnsi="Book Antiqua" w:cs="Arial Unicode MS"/>
          <w:szCs w:val="24"/>
          <w:lang w:val="ru-RU"/>
        </w:rPr>
        <w:t>Кадастровый номер</w:t>
      </w:r>
      <w:r w:rsidR="00967A50" w:rsidRPr="00CB0971">
        <w:rPr>
          <w:rFonts w:ascii="Book Antiqua" w:eastAsia="Arial Unicode MS" w:hAnsi="Book Antiqua" w:cs="Arial Unicode MS"/>
          <w:b/>
          <w:szCs w:val="24"/>
          <w:lang w:val="ru-RU"/>
        </w:rPr>
        <w:t xml:space="preserve"> </w:t>
      </w:r>
      <w:r w:rsidR="00967A50" w:rsidRPr="00CB0971">
        <w:rPr>
          <w:rFonts w:ascii="Book Antiqua" w:eastAsia="Arial Unicode MS" w:hAnsi="Book Antiqua" w:cs="Arial Unicode MS"/>
          <w:szCs w:val="24"/>
          <w:lang w:val="ru-RU"/>
        </w:rPr>
        <w:t xml:space="preserve">участка </w:t>
      </w:r>
      <w:r w:rsidR="00967A50">
        <w:rPr>
          <w:rFonts w:ascii="Book Antiqua" w:eastAsia="Arial Unicode MS" w:hAnsi="Book Antiqua" w:cs="Arial Unicode MS"/>
          <w:szCs w:val="24"/>
          <w:lang w:val="ru-RU"/>
        </w:rPr>
        <w:t>47:14:0509008:29.</w:t>
      </w:r>
    </w:p>
    <w:p w:rsidR="00E65446" w:rsidRPr="00495270" w:rsidRDefault="00B81651" w:rsidP="00B81651">
      <w:pPr>
        <w:tabs>
          <w:tab w:val="num" w:pos="0"/>
        </w:tabs>
        <w:spacing w:line="264" w:lineRule="auto"/>
        <w:jc w:val="both"/>
        <w:rPr>
          <w:rFonts w:ascii="Book Antiqua" w:eastAsia="Arial Unicode MS" w:hAnsi="Book Antiqua" w:cs="Arial Unicode MS"/>
          <w:szCs w:val="24"/>
          <w:lang w:val="ru-RU"/>
        </w:rPr>
      </w:pPr>
      <w:r w:rsidRPr="00495270">
        <w:rPr>
          <w:rFonts w:ascii="Book Antiqua" w:eastAsia="Arial Unicode MS" w:hAnsi="Book Antiqua" w:cs="Arial Unicode MS"/>
          <w:szCs w:val="24"/>
          <w:lang w:val="ru-RU"/>
        </w:rPr>
        <w:t xml:space="preserve"> </w:t>
      </w:r>
      <w:r w:rsidR="00E65446" w:rsidRPr="00495270">
        <w:rPr>
          <w:rFonts w:ascii="Book Antiqua" w:eastAsia="Arial Unicode MS" w:hAnsi="Book Antiqua" w:cs="Arial Unicode MS"/>
          <w:szCs w:val="24"/>
          <w:lang w:val="ru-RU"/>
        </w:rPr>
        <w:t xml:space="preserve">В соответствии с проектной документацией производится строительство </w:t>
      </w:r>
      <w:r w:rsidR="0005340D" w:rsidRPr="00495270">
        <w:rPr>
          <w:rFonts w:ascii="Book Antiqua" w:eastAsia="Arial Unicode MS" w:hAnsi="Book Antiqua" w:cs="Arial Unicode MS"/>
          <w:szCs w:val="24"/>
          <w:lang w:val="ru-RU"/>
        </w:rPr>
        <w:br/>
      </w:r>
      <w:r w:rsidR="00495270" w:rsidRPr="00495270">
        <w:rPr>
          <w:rFonts w:ascii="Book Antiqua" w:eastAsia="Arial Unicode MS" w:hAnsi="Book Antiqua" w:cs="Arial Unicode MS"/>
          <w:szCs w:val="24"/>
          <w:lang w:val="ru-RU"/>
        </w:rPr>
        <w:t xml:space="preserve">объекта капитального строительства – </w:t>
      </w:r>
      <w:r>
        <w:rPr>
          <w:rFonts w:ascii="Book Antiqua" w:eastAsia="Arial Unicode MS" w:hAnsi="Book Antiqua" w:cs="Arial Unicode MS"/>
          <w:szCs w:val="24"/>
          <w:lang w:val="ru-RU"/>
        </w:rPr>
        <w:t xml:space="preserve">Блокированные дома с </w:t>
      </w:r>
      <w:proofErr w:type="spellStart"/>
      <w:r>
        <w:rPr>
          <w:rFonts w:ascii="Book Antiqua" w:eastAsia="Arial Unicode MS" w:hAnsi="Book Antiqua" w:cs="Arial Unicode MS"/>
          <w:szCs w:val="24"/>
          <w:lang w:val="ru-RU"/>
        </w:rPr>
        <w:t>приквартирными</w:t>
      </w:r>
      <w:proofErr w:type="spellEnd"/>
      <w:r>
        <w:rPr>
          <w:rFonts w:ascii="Book Antiqua" w:eastAsia="Arial Unicode MS" w:hAnsi="Book Antiqua" w:cs="Arial Unicode MS"/>
          <w:szCs w:val="24"/>
          <w:lang w:val="ru-RU"/>
        </w:rPr>
        <w:t xml:space="preserve"> участками при каждой квартире (</w:t>
      </w:r>
      <w:proofErr w:type="spellStart"/>
      <w:r>
        <w:rPr>
          <w:rFonts w:ascii="Book Antiqua" w:eastAsia="Arial Unicode MS" w:hAnsi="Book Antiqua" w:cs="Arial Unicode MS"/>
          <w:szCs w:val="24"/>
          <w:lang w:val="ru-RU"/>
        </w:rPr>
        <w:t>таунхаусы</w:t>
      </w:r>
      <w:proofErr w:type="spellEnd"/>
      <w:r>
        <w:rPr>
          <w:rFonts w:ascii="Book Antiqua" w:eastAsia="Arial Unicode MS" w:hAnsi="Book Antiqua" w:cs="Arial Unicode MS"/>
          <w:szCs w:val="24"/>
          <w:lang w:val="ru-RU"/>
        </w:rPr>
        <w:t>)</w:t>
      </w:r>
      <w:r w:rsidR="00495270" w:rsidRPr="00495270">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 xml:space="preserve"> </w:t>
      </w:r>
      <w:r w:rsidR="00E65446" w:rsidRPr="00495270">
        <w:rPr>
          <w:rFonts w:ascii="Book Antiqua" w:eastAsia="Arial Unicode MS" w:hAnsi="Book Antiqua" w:cs="Arial Unicode MS"/>
          <w:szCs w:val="24"/>
          <w:lang w:val="ru-RU"/>
        </w:rPr>
        <w:t>со</w:t>
      </w:r>
      <w:r w:rsidR="009B45DE">
        <w:rPr>
          <w:rFonts w:ascii="Book Antiqua" w:eastAsia="Arial Unicode MS" w:hAnsi="Book Antiqua" w:cs="Arial Unicode MS"/>
          <w:szCs w:val="24"/>
          <w:lang w:val="ru-RU"/>
        </w:rPr>
        <w:t xml:space="preserve"> </w:t>
      </w:r>
      <w:r w:rsidR="00E65446" w:rsidRPr="00495270">
        <w:rPr>
          <w:rFonts w:ascii="Book Antiqua" w:eastAsia="Arial Unicode MS" w:hAnsi="Book Antiqua" w:cs="Arial Unicode MS"/>
          <w:szCs w:val="24"/>
          <w:lang w:val="ru-RU"/>
        </w:rPr>
        <w:t xml:space="preserve">следующими технико-экономическими показателями: площадь земельного участка – </w:t>
      </w:r>
      <w:r>
        <w:rPr>
          <w:rFonts w:ascii="Book Antiqua" w:eastAsia="Arial Unicode MS" w:hAnsi="Book Antiqua" w:cs="Arial Unicode MS"/>
          <w:szCs w:val="24"/>
          <w:lang w:val="ru-RU"/>
        </w:rPr>
        <w:t>8100</w:t>
      </w:r>
      <w:r w:rsidR="000B785F" w:rsidRPr="00495270">
        <w:rPr>
          <w:rFonts w:ascii="Book Antiqua" w:eastAsia="Arial Unicode MS" w:hAnsi="Book Antiqua" w:cs="Arial Unicode MS"/>
          <w:szCs w:val="24"/>
          <w:lang w:val="ru-RU"/>
        </w:rPr>
        <w:t xml:space="preserve"> кв.м., </w:t>
      </w:r>
      <w:r w:rsidR="00E65446" w:rsidRPr="00495270">
        <w:rPr>
          <w:rFonts w:ascii="Book Antiqua" w:eastAsia="Arial Unicode MS" w:hAnsi="Book Antiqua" w:cs="Arial Unicode MS"/>
          <w:szCs w:val="24"/>
          <w:lang w:val="ru-RU"/>
        </w:rPr>
        <w:t>площадь застройки</w:t>
      </w:r>
      <w:r w:rsidR="00495270" w:rsidRPr="00495270">
        <w:rPr>
          <w:rFonts w:ascii="Book Antiqua" w:eastAsia="Arial Unicode MS" w:hAnsi="Book Antiqua" w:cs="Arial Unicode MS"/>
          <w:szCs w:val="24"/>
          <w:lang w:val="ru-RU"/>
        </w:rPr>
        <w:t xml:space="preserve"> </w:t>
      </w:r>
      <w:r w:rsidR="00E65446" w:rsidRPr="00495270">
        <w:rPr>
          <w:rFonts w:ascii="Book Antiqua" w:eastAsia="Arial Unicode MS" w:hAnsi="Book Antiqua" w:cs="Arial Unicode MS"/>
          <w:szCs w:val="24"/>
          <w:lang w:val="ru-RU"/>
        </w:rPr>
        <w:t>–</w:t>
      </w:r>
      <w:r w:rsidR="00495270" w:rsidRPr="00495270">
        <w:rPr>
          <w:rFonts w:ascii="Book Antiqua" w:eastAsia="Arial Unicode MS" w:hAnsi="Book Antiqua" w:cs="Arial Unicode MS"/>
          <w:szCs w:val="24"/>
          <w:lang w:val="ru-RU"/>
        </w:rPr>
        <w:t xml:space="preserve"> </w:t>
      </w:r>
      <w:r w:rsidR="00A131AD">
        <w:rPr>
          <w:rFonts w:ascii="Book Antiqua" w:eastAsia="Arial Unicode MS" w:hAnsi="Book Antiqua" w:cs="Arial Unicode MS"/>
          <w:szCs w:val="24"/>
          <w:lang w:val="ru-RU"/>
        </w:rPr>
        <w:t>3104,69</w:t>
      </w:r>
      <w:r w:rsidR="00E65446" w:rsidRPr="00495270">
        <w:rPr>
          <w:rFonts w:ascii="Book Antiqua" w:eastAsia="Arial Unicode MS" w:hAnsi="Book Antiqua" w:cs="Arial Unicode MS"/>
          <w:szCs w:val="24"/>
          <w:lang w:val="ru-RU"/>
        </w:rPr>
        <w:t xml:space="preserve"> кв</w:t>
      </w:r>
      <w:proofErr w:type="gramStart"/>
      <w:r w:rsidR="00E65446" w:rsidRPr="00495270">
        <w:rPr>
          <w:rFonts w:ascii="Book Antiqua" w:eastAsia="Arial Unicode MS" w:hAnsi="Book Antiqua" w:cs="Arial Unicode MS"/>
          <w:szCs w:val="24"/>
          <w:lang w:val="ru-RU"/>
        </w:rPr>
        <w:t>.м</w:t>
      </w:r>
      <w:proofErr w:type="gramEnd"/>
      <w:r w:rsidR="00E65446" w:rsidRPr="00495270">
        <w:rPr>
          <w:rFonts w:ascii="Book Antiqua" w:eastAsia="Arial Unicode MS" w:hAnsi="Book Antiqua" w:cs="Arial Unicode MS"/>
          <w:szCs w:val="24"/>
          <w:lang w:val="ru-RU"/>
        </w:rPr>
        <w:t xml:space="preserve">, </w:t>
      </w:r>
      <w:r w:rsidR="00A131AD">
        <w:rPr>
          <w:rFonts w:ascii="Book Antiqua" w:eastAsia="Arial Unicode MS" w:hAnsi="Book Antiqua" w:cs="Arial Unicode MS"/>
          <w:szCs w:val="24"/>
          <w:lang w:val="ru-RU"/>
        </w:rPr>
        <w:t xml:space="preserve"> </w:t>
      </w:r>
      <w:r w:rsidR="00967A50">
        <w:rPr>
          <w:rFonts w:ascii="Book Antiqua" w:eastAsia="Arial Unicode MS" w:hAnsi="Book Antiqua" w:cs="Arial Unicode MS"/>
          <w:szCs w:val="24"/>
          <w:lang w:val="ru-RU"/>
        </w:rPr>
        <w:t xml:space="preserve">общая площадь объекта – 5249,75 кв.м., </w:t>
      </w:r>
      <w:r w:rsidR="00A91837" w:rsidRPr="00495270">
        <w:rPr>
          <w:rFonts w:ascii="Book Antiqua" w:eastAsia="Arial Unicode MS" w:hAnsi="Book Antiqua" w:cs="Arial Unicode MS"/>
          <w:szCs w:val="24"/>
          <w:lang w:val="ru-RU"/>
        </w:rPr>
        <w:t xml:space="preserve">общая площадь квартир – </w:t>
      </w:r>
      <w:r w:rsidR="00A131AD">
        <w:rPr>
          <w:rFonts w:ascii="Book Antiqua" w:eastAsia="Arial Unicode MS" w:hAnsi="Book Antiqua" w:cs="Arial Unicode MS"/>
          <w:szCs w:val="24"/>
          <w:lang w:val="ru-RU"/>
        </w:rPr>
        <w:t>4378,27</w:t>
      </w:r>
      <w:r w:rsidR="00A91837" w:rsidRPr="00495270">
        <w:rPr>
          <w:rFonts w:ascii="Book Antiqua" w:eastAsia="Arial Unicode MS" w:hAnsi="Book Antiqua" w:cs="Arial Unicode MS"/>
          <w:szCs w:val="24"/>
          <w:lang w:val="ru-RU"/>
        </w:rPr>
        <w:t xml:space="preserve"> кв.м.,</w:t>
      </w:r>
      <w:r w:rsidR="00273D20">
        <w:rPr>
          <w:rFonts w:ascii="Book Antiqua" w:eastAsia="Arial Unicode MS" w:hAnsi="Book Antiqua" w:cs="Arial Unicode MS"/>
          <w:szCs w:val="24"/>
          <w:lang w:val="ru-RU"/>
        </w:rPr>
        <w:t xml:space="preserve"> </w:t>
      </w:r>
      <w:r w:rsidR="00A131AD">
        <w:rPr>
          <w:rFonts w:ascii="Book Antiqua" w:eastAsia="Arial Unicode MS" w:hAnsi="Book Antiqua" w:cs="Arial Unicode MS"/>
          <w:szCs w:val="24"/>
          <w:lang w:val="ru-RU"/>
        </w:rPr>
        <w:t xml:space="preserve"> </w:t>
      </w:r>
      <w:r w:rsidR="00E65446" w:rsidRPr="00495270">
        <w:rPr>
          <w:rFonts w:ascii="Book Antiqua" w:eastAsia="Arial Unicode MS" w:hAnsi="Book Antiqua" w:cs="Arial Unicode MS"/>
          <w:szCs w:val="24"/>
          <w:lang w:val="ru-RU"/>
        </w:rPr>
        <w:t xml:space="preserve">строительный </w:t>
      </w:r>
      <w:r w:rsidR="00BA2DDF" w:rsidRPr="00495270">
        <w:rPr>
          <w:rFonts w:ascii="Book Antiqua" w:eastAsia="Arial Unicode MS" w:hAnsi="Book Antiqua" w:cs="Arial Unicode MS"/>
          <w:szCs w:val="24"/>
          <w:lang w:val="ru-RU"/>
        </w:rPr>
        <w:t xml:space="preserve"> </w:t>
      </w:r>
      <w:r w:rsidR="00E65446" w:rsidRPr="00495270">
        <w:rPr>
          <w:rFonts w:ascii="Book Antiqua" w:eastAsia="Arial Unicode MS" w:hAnsi="Book Antiqua" w:cs="Arial Unicode MS"/>
          <w:szCs w:val="24"/>
          <w:lang w:val="ru-RU"/>
        </w:rPr>
        <w:t>объем –</w:t>
      </w:r>
      <w:r w:rsidR="00A131AD">
        <w:rPr>
          <w:rFonts w:ascii="Book Antiqua" w:eastAsia="Arial Unicode MS" w:hAnsi="Book Antiqua" w:cs="Arial Unicode MS"/>
          <w:szCs w:val="24"/>
          <w:lang w:val="ru-RU"/>
        </w:rPr>
        <w:t>21185,62</w:t>
      </w:r>
      <w:r w:rsidR="00495270" w:rsidRPr="00495270">
        <w:rPr>
          <w:rFonts w:ascii="Book Antiqua" w:eastAsia="Arial Unicode MS" w:hAnsi="Book Antiqua" w:cs="Arial Unicode MS"/>
          <w:szCs w:val="24"/>
          <w:lang w:val="ru-RU"/>
        </w:rPr>
        <w:t xml:space="preserve"> </w:t>
      </w:r>
      <w:r w:rsidR="00E65446" w:rsidRPr="00495270">
        <w:rPr>
          <w:rFonts w:ascii="Book Antiqua" w:eastAsia="Arial Unicode MS" w:hAnsi="Book Antiqua" w:cs="Arial Unicode MS"/>
          <w:szCs w:val="24"/>
          <w:lang w:val="ru-RU"/>
        </w:rPr>
        <w:t>куб.м</w:t>
      </w:r>
      <w:r w:rsidR="00A91837" w:rsidRPr="00495270">
        <w:rPr>
          <w:rFonts w:ascii="Book Antiqua" w:eastAsia="Arial Unicode MS" w:hAnsi="Book Antiqua" w:cs="Arial Unicode MS"/>
          <w:szCs w:val="24"/>
          <w:lang w:val="ru-RU"/>
        </w:rPr>
        <w:t xml:space="preserve">.; </w:t>
      </w:r>
      <w:r w:rsidR="00E65446" w:rsidRPr="00495270">
        <w:rPr>
          <w:rFonts w:ascii="Book Antiqua" w:eastAsia="Arial Unicode MS" w:hAnsi="Book Antiqua" w:cs="Arial Unicode MS"/>
          <w:szCs w:val="24"/>
          <w:lang w:val="ru-RU"/>
        </w:rPr>
        <w:t xml:space="preserve"> </w:t>
      </w:r>
      <w:r w:rsidR="00A131AD">
        <w:rPr>
          <w:rFonts w:ascii="Book Antiqua" w:eastAsia="Arial Unicode MS" w:hAnsi="Book Antiqua" w:cs="Arial Unicode MS"/>
          <w:szCs w:val="24"/>
          <w:lang w:val="ru-RU"/>
        </w:rPr>
        <w:t xml:space="preserve">общее количество блокированных домов – 5 шт., общее </w:t>
      </w:r>
      <w:r w:rsidR="00E65446" w:rsidRPr="00495270">
        <w:rPr>
          <w:rFonts w:ascii="Book Antiqua" w:eastAsia="Arial Unicode MS" w:hAnsi="Book Antiqua" w:cs="Arial Unicode MS"/>
          <w:szCs w:val="24"/>
          <w:lang w:val="ru-RU"/>
        </w:rPr>
        <w:t xml:space="preserve">количество квартир – </w:t>
      </w:r>
      <w:r w:rsidR="00A131AD">
        <w:rPr>
          <w:rFonts w:ascii="Book Antiqua" w:eastAsia="Arial Unicode MS" w:hAnsi="Book Antiqua" w:cs="Arial Unicode MS"/>
          <w:szCs w:val="24"/>
          <w:lang w:val="ru-RU"/>
        </w:rPr>
        <w:t xml:space="preserve">46 </w:t>
      </w:r>
      <w:r w:rsidR="00E65446" w:rsidRPr="00495270">
        <w:rPr>
          <w:rFonts w:ascii="Book Antiqua" w:eastAsia="Arial Unicode MS" w:hAnsi="Book Antiqua" w:cs="Arial Unicode MS"/>
          <w:szCs w:val="24"/>
          <w:lang w:val="ru-RU"/>
        </w:rPr>
        <w:t xml:space="preserve">шт., </w:t>
      </w:r>
      <w:r w:rsidR="00495270" w:rsidRPr="00495270">
        <w:rPr>
          <w:rFonts w:ascii="Book Antiqua" w:eastAsia="Arial Unicode MS" w:hAnsi="Book Antiqua" w:cs="Arial Unicode MS"/>
          <w:szCs w:val="24"/>
          <w:lang w:val="ru-RU"/>
        </w:rPr>
        <w:t xml:space="preserve">количество этажей – </w:t>
      </w:r>
      <w:r w:rsidR="00A131AD">
        <w:rPr>
          <w:rFonts w:ascii="Book Antiqua" w:eastAsia="Arial Unicode MS" w:hAnsi="Book Antiqua" w:cs="Arial Unicode MS"/>
          <w:szCs w:val="24"/>
          <w:lang w:val="ru-RU"/>
        </w:rPr>
        <w:t>2</w:t>
      </w:r>
      <w:r w:rsidR="00A91837" w:rsidRPr="00495270">
        <w:rPr>
          <w:rFonts w:ascii="Book Antiqua" w:eastAsia="Arial Unicode MS" w:hAnsi="Book Antiqua" w:cs="Arial Unicode MS"/>
          <w:szCs w:val="24"/>
          <w:lang w:val="ru-RU"/>
        </w:rPr>
        <w:t>.</w:t>
      </w:r>
    </w:p>
    <w:p w:rsidR="00E65446" w:rsidRDefault="00E65446" w:rsidP="00CB0971">
      <w:pPr>
        <w:pStyle w:val="a8"/>
        <w:numPr>
          <w:ilvl w:val="0"/>
          <w:numId w:val="6"/>
        </w:numPr>
        <w:tabs>
          <w:tab w:val="num" w:pos="0"/>
        </w:tabs>
        <w:spacing w:line="264" w:lineRule="auto"/>
        <w:ind w:left="0" w:right="-5"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Количество в составе Объекта самостоятельных частей (квартир, гаражей и иных объектов недвижимости), подлежащих передаче застройщиком участникам долевого строительства после получения разрешения на ввод в эксплуатацию и описание технических характеристик указанных самостоятельных частей в соответствии с проектной документацией</w:t>
      </w:r>
      <w:r w:rsidR="00495270">
        <w:rPr>
          <w:rFonts w:ascii="Book Antiqua" w:eastAsia="Arial Unicode MS" w:hAnsi="Book Antiqua" w:cs="Arial Unicode MS"/>
          <w:b/>
          <w:szCs w:val="24"/>
          <w:lang w:val="ru-RU"/>
        </w:rPr>
        <w:t>:</w:t>
      </w:r>
    </w:p>
    <w:p w:rsidR="00A131AD" w:rsidRPr="00A131AD" w:rsidRDefault="00A131AD" w:rsidP="00A131AD">
      <w:pPr>
        <w:pStyle w:val="a8"/>
        <w:spacing w:line="264" w:lineRule="auto"/>
        <w:ind w:left="0" w:right="-5"/>
        <w:jc w:val="both"/>
        <w:rPr>
          <w:rFonts w:ascii="Book Antiqua" w:eastAsia="Arial Unicode MS" w:hAnsi="Book Antiqua" w:cs="Arial Unicode MS"/>
          <w:szCs w:val="24"/>
          <w:lang w:val="ru-RU"/>
        </w:rPr>
      </w:pPr>
      <w:r w:rsidRPr="00A131AD">
        <w:rPr>
          <w:rFonts w:ascii="Book Antiqua" w:eastAsia="Arial Unicode MS" w:hAnsi="Book Antiqua" w:cs="Arial Unicode MS"/>
          <w:szCs w:val="24"/>
          <w:lang w:val="ru-RU"/>
        </w:rPr>
        <w:t>Общее количество блокированных домов – 5шт.</w:t>
      </w:r>
    </w:p>
    <w:p w:rsidR="00E65446" w:rsidRDefault="00495270" w:rsidP="00CB0971">
      <w:pPr>
        <w:tabs>
          <w:tab w:val="num" w:pos="0"/>
        </w:tabs>
        <w:spacing w:line="264" w:lineRule="auto"/>
        <w:ind w:right="-5"/>
        <w:rPr>
          <w:rFonts w:ascii="Book Antiqua" w:eastAsia="Arial Unicode MS" w:hAnsi="Book Antiqua" w:cs="Arial Unicode MS"/>
          <w:szCs w:val="24"/>
          <w:lang w:val="ru-RU"/>
        </w:rPr>
      </w:pPr>
      <w:r>
        <w:rPr>
          <w:rFonts w:ascii="Book Antiqua" w:eastAsia="Arial Unicode MS" w:hAnsi="Book Antiqua" w:cs="Arial Unicode MS"/>
          <w:szCs w:val="24"/>
          <w:lang w:val="ru-RU"/>
        </w:rPr>
        <w:t>О</w:t>
      </w:r>
      <w:r w:rsidR="00E65446" w:rsidRPr="001A53DE">
        <w:rPr>
          <w:rFonts w:ascii="Book Antiqua" w:eastAsia="Arial Unicode MS" w:hAnsi="Book Antiqua" w:cs="Arial Unicode MS"/>
          <w:szCs w:val="24"/>
          <w:lang w:val="ru-RU"/>
        </w:rPr>
        <w:t xml:space="preserve">бщее количество квартир – </w:t>
      </w:r>
      <w:r w:rsidR="00A131AD">
        <w:rPr>
          <w:rFonts w:ascii="Book Antiqua" w:eastAsia="Arial Unicode MS" w:hAnsi="Book Antiqua" w:cs="Arial Unicode MS"/>
          <w:szCs w:val="24"/>
          <w:lang w:val="ru-RU"/>
        </w:rPr>
        <w:t>46</w:t>
      </w:r>
      <w:r w:rsidR="00E65446" w:rsidRPr="001A53DE">
        <w:rPr>
          <w:rFonts w:ascii="Book Antiqua" w:eastAsia="Arial Unicode MS" w:hAnsi="Book Antiqua" w:cs="Arial Unicode MS"/>
          <w:szCs w:val="24"/>
          <w:lang w:val="ru-RU"/>
        </w:rPr>
        <w:t xml:space="preserve"> шт., </w:t>
      </w:r>
      <w:r w:rsidR="00A131AD">
        <w:rPr>
          <w:rFonts w:ascii="Book Antiqua" w:eastAsia="Arial Unicode MS" w:hAnsi="Book Antiqua" w:cs="Arial Unicode MS"/>
          <w:szCs w:val="24"/>
          <w:lang w:val="ru-RU"/>
        </w:rPr>
        <w:t>в том числе</w:t>
      </w:r>
      <w:r w:rsidR="00E65446" w:rsidRPr="001A53DE">
        <w:rPr>
          <w:rFonts w:ascii="Book Antiqua" w:eastAsia="Arial Unicode MS" w:hAnsi="Book Antiqua" w:cs="Arial Unicode MS"/>
          <w:szCs w:val="24"/>
          <w:lang w:val="ru-RU"/>
        </w:rPr>
        <w:t>:</w:t>
      </w:r>
    </w:p>
    <w:p w:rsidR="00A131AD" w:rsidRDefault="00A131AD" w:rsidP="00CB0971">
      <w:pPr>
        <w:tabs>
          <w:tab w:val="num" w:pos="0"/>
        </w:tabs>
        <w:spacing w:line="264" w:lineRule="auto"/>
        <w:ind w:right="-5"/>
        <w:rPr>
          <w:rFonts w:ascii="Book Antiqua" w:eastAsia="Arial Unicode MS" w:hAnsi="Book Antiqua" w:cs="Arial Unicode MS"/>
          <w:szCs w:val="24"/>
          <w:lang w:val="ru-RU"/>
        </w:rPr>
      </w:pPr>
      <w:r>
        <w:rPr>
          <w:rFonts w:ascii="Book Antiqua" w:eastAsia="Arial Unicode MS" w:hAnsi="Book Antiqua" w:cs="Arial Unicode MS"/>
          <w:szCs w:val="24"/>
          <w:lang w:val="ru-RU"/>
        </w:rPr>
        <w:t xml:space="preserve">- блокированный дом в осях 1-2 </w:t>
      </w:r>
      <w:r w:rsidR="00967A50">
        <w:rPr>
          <w:rFonts w:ascii="Book Antiqua" w:eastAsia="Arial Unicode MS" w:hAnsi="Book Antiqua" w:cs="Arial Unicode MS"/>
          <w:szCs w:val="24"/>
          <w:lang w:val="ru-RU"/>
        </w:rPr>
        <w:t>,</w:t>
      </w:r>
      <w:r>
        <w:rPr>
          <w:rFonts w:ascii="Book Antiqua" w:eastAsia="Arial Unicode MS" w:hAnsi="Book Antiqua" w:cs="Arial Unicode MS"/>
          <w:szCs w:val="24"/>
          <w:lang w:val="ru-RU"/>
        </w:rPr>
        <w:t xml:space="preserve"> </w:t>
      </w:r>
      <w:r w:rsidR="00967A50">
        <w:rPr>
          <w:rFonts w:ascii="Book Antiqua" w:eastAsia="Arial Unicode MS" w:hAnsi="Book Antiqua" w:cs="Arial Unicode MS"/>
          <w:szCs w:val="24"/>
          <w:lang w:val="ru-RU"/>
        </w:rPr>
        <w:t>о</w:t>
      </w:r>
      <w:r w:rsidR="00967A50" w:rsidRPr="001A53DE">
        <w:rPr>
          <w:rFonts w:ascii="Book Antiqua" w:eastAsia="Arial Unicode MS" w:hAnsi="Book Antiqua" w:cs="Arial Unicode MS"/>
          <w:szCs w:val="24"/>
          <w:lang w:val="ru-RU"/>
        </w:rPr>
        <w:t xml:space="preserve">бщее количество квартир </w:t>
      </w:r>
      <w:r w:rsidR="00967A50">
        <w:rPr>
          <w:rFonts w:ascii="Book Antiqua" w:eastAsia="Arial Unicode MS" w:hAnsi="Book Antiqua" w:cs="Arial Unicode MS"/>
          <w:szCs w:val="24"/>
          <w:lang w:val="ru-RU"/>
        </w:rPr>
        <w:t xml:space="preserve"> - </w:t>
      </w:r>
      <w:r>
        <w:rPr>
          <w:rFonts w:ascii="Book Antiqua" w:eastAsia="Arial Unicode MS" w:hAnsi="Book Antiqua" w:cs="Arial Unicode MS"/>
          <w:szCs w:val="24"/>
          <w:lang w:val="ru-RU"/>
        </w:rPr>
        <w:t xml:space="preserve">8 </w:t>
      </w:r>
      <w:r w:rsidR="00967A50">
        <w:rPr>
          <w:rFonts w:ascii="Book Antiqua" w:eastAsia="Arial Unicode MS" w:hAnsi="Book Antiqua" w:cs="Arial Unicode MS"/>
          <w:szCs w:val="24"/>
          <w:lang w:val="ru-RU"/>
        </w:rPr>
        <w:t>шт</w:t>
      </w:r>
      <w:r>
        <w:rPr>
          <w:rFonts w:ascii="Book Antiqua" w:eastAsia="Arial Unicode MS" w:hAnsi="Book Antiqua" w:cs="Arial Unicode MS"/>
          <w:szCs w:val="24"/>
          <w:lang w:val="ru-RU"/>
        </w:rPr>
        <w:t>.; общая площадь квартир – 749,58 кв.м.;</w:t>
      </w:r>
    </w:p>
    <w:p w:rsidR="00A131AD" w:rsidRDefault="00A131AD" w:rsidP="00A131AD">
      <w:pPr>
        <w:tabs>
          <w:tab w:val="num" w:pos="0"/>
        </w:tabs>
        <w:spacing w:line="264" w:lineRule="auto"/>
        <w:ind w:right="-5"/>
        <w:rPr>
          <w:rFonts w:ascii="Book Antiqua" w:eastAsia="Arial Unicode MS" w:hAnsi="Book Antiqua" w:cs="Arial Unicode MS"/>
          <w:szCs w:val="24"/>
          <w:lang w:val="ru-RU"/>
        </w:rPr>
      </w:pPr>
      <w:r>
        <w:rPr>
          <w:rFonts w:ascii="Book Antiqua" w:eastAsia="Arial Unicode MS" w:hAnsi="Book Antiqua" w:cs="Arial Unicode MS"/>
          <w:szCs w:val="24"/>
          <w:lang w:val="ru-RU"/>
        </w:rPr>
        <w:t>- блокированный дом в осях 3-4</w:t>
      </w:r>
      <w:r w:rsidR="00967A50">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 xml:space="preserve"> </w:t>
      </w:r>
      <w:r w:rsidR="00967A50">
        <w:rPr>
          <w:rFonts w:ascii="Book Antiqua" w:eastAsia="Arial Unicode MS" w:hAnsi="Book Antiqua" w:cs="Arial Unicode MS"/>
          <w:szCs w:val="24"/>
          <w:lang w:val="ru-RU"/>
        </w:rPr>
        <w:t>о</w:t>
      </w:r>
      <w:r w:rsidR="00967A50" w:rsidRPr="001A53DE">
        <w:rPr>
          <w:rFonts w:ascii="Book Antiqua" w:eastAsia="Arial Unicode MS" w:hAnsi="Book Antiqua" w:cs="Arial Unicode MS"/>
          <w:szCs w:val="24"/>
          <w:lang w:val="ru-RU"/>
        </w:rPr>
        <w:t xml:space="preserve">бщее количество квартир </w:t>
      </w:r>
      <w:r w:rsidR="00967A50">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 xml:space="preserve">– 10 </w:t>
      </w:r>
      <w:r w:rsidR="000C4C13">
        <w:rPr>
          <w:rFonts w:ascii="Book Antiqua" w:eastAsia="Arial Unicode MS" w:hAnsi="Book Antiqua" w:cs="Arial Unicode MS"/>
          <w:szCs w:val="24"/>
          <w:lang w:val="ru-RU"/>
        </w:rPr>
        <w:t>шт</w:t>
      </w:r>
      <w:r>
        <w:rPr>
          <w:rFonts w:ascii="Book Antiqua" w:eastAsia="Arial Unicode MS" w:hAnsi="Book Antiqua" w:cs="Arial Unicode MS"/>
          <w:szCs w:val="24"/>
          <w:lang w:val="ru-RU"/>
        </w:rPr>
        <w:t>.; общая площадь квартир – 899,3 кв.м.;</w:t>
      </w:r>
    </w:p>
    <w:p w:rsidR="00A131AD" w:rsidRDefault="00A131AD" w:rsidP="00A131AD">
      <w:pPr>
        <w:tabs>
          <w:tab w:val="num" w:pos="0"/>
        </w:tabs>
        <w:spacing w:line="264" w:lineRule="auto"/>
        <w:ind w:right="-5"/>
        <w:rPr>
          <w:rFonts w:ascii="Book Antiqua" w:eastAsia="Arial Unicode MS" w:hAnsi="Book Antiqua" w:cs="Arial Unicode MS"/>
          <w:szCs w:val="24"/>
          <w:lang w:val="ru-RU"/>
        </w:rPr>
      </w:pPr>
      <w:r>
        <w:rPr>
          <w:rFonts w:ascii="Book Antiqua" w:eastAsia="Arial Unicode MS" w:hAnsi="Book Antiqua" w:cs="Arial Unicode MS"/>
          <w:szCs w:val="24"/>
          <w:lang w:val="ru-RU"/>
        </w:rPr>
        <w:t>- блокированный дом в осях 5-6</w:t>
      </w:r>
      <w:r w:rsidR="000C4C13">
        <w:rPr>
          <w:rFonts w:ascii="Book Antiqua" w:eastAsia="Arial Unicode MS" w:hAnsi="Book Antiqua" w:cs="Arial Unicode MS"/>
          <w:szCs w:val="24"/>
          <w:lang w:val="ru-RU"/>
        </w:rPr>
        <w:t>,  о</w:t>
      </w:r>
      <w:r w:rsidR="000C4C13" w:rsidRPr="001A53DE">
        <w:rPr>
          <w:rFonts w:ascii="Book Antiqua" w:eastAsia="Arial Unicode MS" w:hAnsi="Book Antiqua" w:cs="Arial Unicode MS"/>
          <w:szCs w:val="24"/>
          <w:lang w:val="ru-RU"/>
        </w:rPr>
        <w:t xml:space="preserve">бщее количество квартир </w:t>
      </w:r>
      <w:r>
        <w:rPr>
          <w:rFonts w:ascii="Book Antiqua" w:eastAsia="Arial Unicode MS" w:hAnsi="Book Antiqua" w:cs="Arial Unicode MS"/>
          <w:szCs w:val="24"/>
          <w:lang w:val="ru-RU"/>
        </w:rPr>
        <w:t xml:space="preserve"> – 10 </w:t>
      </w:r>
      <w:r w:rsidR="000C4C13">
        <w:rPr>
          <w:rFonts w:ascii="Book Antiqua" w:eastAsia="Arial Unicode MS" w:hAnsi="Book Antiqua" w:cs="Arial Unicode MS"/>
          <w:szCs w:val="24"/>
          <w:lang w:val="ru-RU"/>
        </w:rPr>
        <w:t>шт</w:t>
      </w:r>
      <w:r>
        <w:rPr>
          <w:rFonts w:ascii="Book Antiqua" w:eastAsia="Arial Unicode MS" w:hAnsi="Book Antiqua" w:cs="Arial Unicode MS"/>
          <w:szCs w:val="24"/>
          <w:lang w:val="ru-RU"/>
        </w:rPr>
        <w:t>.;</w:t>
      </w:r>
      <w:r w:rsidRPr="00A131AD">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общая площадь квартир – 899,3 кв.м.;</w:t>
      </w:r>
    </w:p>
    <w:p w:rsidR="00A131AD" w:rsidRDefault="00A131AD" w:rsidP="00A131AD">
      <w:pPr>
        <w:tabs>
          <w:tab w:val="num" w:pos="0"/>
        </w:tabs>
        <w:spacing w:line="264" w:lineRule="auto"/>
        <w:ind w:right="-5"/>
        <w:rPr>
          <w:rFonts w:ascii="Book Antiqua" w:eastAsia="Arial Unicode MS" w:hAnsi="Book Antiqua" w:cs="Arial Unicode MS"/>
          <w:szCs w:val="24"/>
          <w:lang w:val="ru-RU"/>
        </w:rPr>
      </w:pPr>
      <w:r>
        <w:rPr>
          <w:rFonts w:ascii="Book Antiqua" w:eastAsia="Arial Unicode MS" w:hAnsi="Book Antiqua" w:cs="Arial Unicode MS"/>
          <w:szCs w:val="24"/>
          <w:lang w:val="ru-RU"/>
        </w:rPr>
        <w:t>- блокированный дом в осях 7-8</w:t>
      </w:r>
      <w:r w:rsidR="000C4C13">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 xml:space="preserve"> </w:t>
      </w:r>
      <w:r w:rsidR="000C4C13">
        <w:rPr>
          <w:rFonts w:ascii="Book Antiqua" w:eastAsia="Arial Unicode MS" w:hAnsi="Book Antiqua" w:cs="Arial Unicode MS"/>
          <w:szCs w:val="24"/>
          <w:lang w:val="ru-RU"/>
        </w:rPr>
        <w:t>о</w:t>
      </w:r>
      <w:r w:rsidR="000C4C13" w:rsidRPr="001A53DE">
        <w:rPr>
          <w:rFonts w:ascii="Book Antiqua" w:eastAsia="Arial Unicode MS" w:hAnsi="Book Antiqua" w:cs="Arial Unicode MS"/>
          <w:szCs w:val="24"/>
          <w:lang w:val="ru-RU"/>
        </w:rPr>
        <w:t xml:space="preserve">бщее количество квартир </w:t>
      </w:r>
      <w:r w:rsidR="000C4C13">
        <w:rPr>
          <w:rFonts w:ascii="Book Antiqua" w:eastAsia="Arial Unicode MS" w:hAnsi="Book Antiqua" w:cs="Arial Unicode MS"/>
          <w:szCs w:val="24"/>
          <w:lang w:val="ru-RU"/>
        </w:rPr>
        <w:t xml:space="preserve"> – 10 шт</w:t>
      </w:r>
      <w:r>
        <w:rPr>
          <w:rFonts w:ascii="Book Antiqua" w:eastAsia="Arial Unicode MS" w:hAnsi="Book Antiqua" w:cs="Arial Unicode MS"/>
          <w:szCs w:val="24"/>
          <w:lang w:val="ru-RU"/>
        </w:rPr>
        <w:t>.;</w:t>
      </w:r>
      <w:r w:rsidRPr="00A131AD">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общая площадь квартир – 899,3 кв.м.;</w:t>
      </w:r>
    </w:p>
    <w:p w:rsidR="004462F5" w:rsidRDefault="00A131AD" w:rsidP="00CB0971">
      <w:pPr>
        <w:tabs>
          <w:tab w:val="num" w:pos="0"/>
        </w:tabs>
        <w:spacing w:line="264" w:lineRule="auto"/>
        <w:ind w:right="-5"/>
        <w:rPr>
          <w:rFonts w:ascii="Book Antiqua" w:eastAsia="Arial Unicode MS" w:hAnsi="Book Antiqua" w:cs="Arial Unicode MS"/>
          <w:szCs w:val="24"/>
          <w:lang w:val="ru-RU"/>
        </w:rPr>
      </w:pPr>
      <w:r>
        <w:rPr>
          <w:rFonts w:ascii="Book Antiqua" w:eastAsia="Arial Unicode MS" w:hAnsi="Book Antiqua" w:cs="Arial Unicode MS"/>
          <w:szCs w:val="24"/>
          <w:lang w:val="ru-RU"/>
        </w:rPr>
        <w:t>- блокированный дом в осях 9-10</w:t>
      </w:r>
      <w:r w:rsidR="000C4C13">
        <w:rPr>
          <w:rFonts w:ascii="Book Antiqua" w:eastAsia="Arial Unicode MS" w:hAnsi="Book Antiqua" w:cs="Arial Unicode MS"/>
          <w:szCs w:val="24"/>
          <w:lang w:val="ru-RU"/>
        </w:rPr>
        <w:t xml:space="preserve">, </w:t>
      </w:r>
      <w:r w:rsidR="000C4C13" w:rsidRPr="000C4C13">
        <w:rPr>
          <w:rFonts w:ascii="Book Antiqua" w:eastAsia="Arial Unicode MS" w:hAnsi="Book Antiqua" w:cs="Arial Unicode MS"/>
          <w:szCs w:val="24"/>
          <w:lang w:val="ru-RU"/>
        </w:rPr>
        <w:t xml:space="preserve"> </w:t>
      </w:r>
      <w:r w:rsidR="000C4C13">
        <w:rPr>
          <w:rFonts w:ascii="Book Antiqua" w:eastAsia="Arial Unicode MS" w:hAnsi="Book Antiqua" w:cs="Arial Unicode MS"/>
          <w:szCs w:val="24"/>
          <w:lang w:val="ru-RU"/>
        </w:rPr>
        <w:t>о</w:t>
      </w:r>
      <w:r w:rsidR="000C4C13" w:rsidRPr="001A53DE">
        <w:rPr>
          <w:rFonts w:ascii="Book Antiqua" w:eastAsia="Arial Unicode MS" w:hAnsi="Book Antiqua" w:cs="Arial Unicode MS"/>
          <w:szCs w:val="24"/>
          <w:lang w:val="ru-RU"/>
        </w:rPr>
        <w:t xml:space="preserve">бщее количество квартир </w:t>
      </w:r>
      <w:r w:rsidR="000C4C13">
        <w:rPr>
          <w:rFonts w:ascii="Book Antiqua" w:eastAsia="Arial Unicode MS" w:hAnsi="Book Antiqua" w:cs="Arial Unicode MS"/>
          <w:szCs w:val="24"/>
          <w:lang w:val="ru-RU"/>
        </w:rPr>
        <w:t xml:space="preserve"> – 8 шт</w:t>
      </w:r>
      <w:r>
        <w:rPr>
          <w:rFonts w:ascii="Book Antiqua" w:eastAsia="Arial Unicode MS" w:hAnsi="Book Antiqua" w:cs="Arial Unicode MS"/>
          <w:szCs w:val="24"/>
          <w:lang w:val="ru-RU"/>
        </w:rPr>
        <w:t>.;</w:t>
      </w:r>
      <w:r w:rsidRPr="00A131AD">
        <w:rPr>
          <w:rFonts w:ascii="Book Antiqua" w:eastAsia="Arial Unicode MS" w:hAnsi="Book Antiqua" w:cs="Arial Unicode MS"/>
          <w:szCs w:val="24"/>
          <w:lang w:val="ru-RU"/>
        </w:rPr>
        <w:t xml:space="preserve"> </w:t>
      </w:r>
      <w:r>
        <w:rPr>
          <w:rFonts w:ascii="Book Antiqua" w:eastAsia="Arial Unicode MS" w:hAnsi="Book Antiqua" w:cs="Arial Unicode MS"/>
          <w:szCs w:val="24"/>
          <w:lang w:val="ru-RU"/>
        </w:rPr>
        <w:t>общая</w:t>
      </w:r>
      <w:r w:rsidR="00603D01">
        <w:rPr>
          <w:rFonts w:ascii="Book Antiqua" w:eastAsia="Arial Unicode MS" w:hAnsi="Book Antiqua" w:cs="Arial Unicode MS"/>
          <w:szCs w:val="24"/>
          <w:lang w:val="ru-RU"/>
        </w:rPr>
        <w:t xml:space="preserve"> площадь квартир – 930,79 кв.м.</w:t>
      </w:r>
    </w:p>
    <w:p w:rsidR="00E65446" w:rsidRPr="00CB0971" w:rsidRDefault="00E65446" w:rsidP="00CB0971">
      <w:pPr>
        <w:pStyle w:val="a8"/>
        <w:numPr>
          <w:ilvl w:val="0"/>
          <w:numId w:val="6"/>
        </w:numPr>
        <w:spacing w:line="264" w:lineRule="auto"/>
        <w:ind w:left="0" w:right="-5"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lastRenderedPageBreak/>
        <w:t>Состав общего имущества Объекта,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передачи объектов долевого строительства участникам долевого строительства</w:t>
      </w:r>
    </w:p>
    <w:p w:rsidR="00846E86" w:rsidRPr="001A53DE" w:rsidRDefault="00846E86" w:rsidP="00CB0971">
      <w:pPr>
        <w:autoSpaceDE w:val="0"/>
        <w:autoSpaceDN w:val="0"/>
        <w:adjustRightInd w:val="0"/>
        <w:spacing w:line="264" w:lineRule="auto"/>
        <w:ind w:right="-143"/>
        <w:jc w:val="both"/>
        <w:rPr>
          <w:rFonts w:ascii="Book Antiqua" w:eastAsia="Arial Unicode MS" w:hAnsi="Book Antiqua" w:cs="Arial Unicode MS"/>
          <w:color w:val="000000"/>
          <w:szCs w:val="24"/>
          <w:lang w:val="ru-RU"/>
        </w:rPr>
      </w:pPr>
      <w:r w:rsidRPr="005545E3">
        <w:rPr>
          <w:rFonts w:ascii="Book Antiqua" w:eastAsia="Arial Unicode MS" w:hAnsi="Book Antiqua" w:cs="Arial Unicode MS"/>
          <w:color w:val="000000"/>
          <w:szCs w:val="24"/>
          <w:lang w:val="ru-RU"/>
        </w:rPr>
        <w:t>Помещения в Объекте, не являющиеся частями квартир и предназначенные для обслуживания более одного помещения в Объекте, в том числе</w:t>
      </w:r>
      <w:r w:rsidR="00576F87" w:rsidRPr="005545E3">
        <w:rPr>
          <w:rFonts w:ascii="Book Antiqua" w:eastAsia="Arial Unicode MS" w:hAnsi="Book Antiqua" w:cs="Arial Unicode MS"/>
          <w:color w:val="000000"/>
          <w:szCs w:val="24"/>
          <w:lang w:val="ru-RU"/>
        </w:rPr>
        <w:t xml:space="preserve"> </w:t>
      </w:r>
      <w:r w:rsidR="00C56693" w:rsidRPr="005545E3">
        <w:rPr>
          <w:rFonts w:ascii="Book Antiqua" w:eastAsia="Arial Unicode MS" w:hAnsi="Book Antiqua" w:cs="Arial Unicode MS"/>
          <w:color w:val="000000"/>
          <w:szCs w:val="24"/>
          <w:lang w:val="ru-RU"/>
        </w:rPr>
        <w:t xml:space="preserve"> </w:t>
      </w:r>
      <w:r w:rsidRPr="005545E3">
        <w:rPr>
          <w:rFonts w:ascii="Book Antiqua" w:eastAsia="Arial Unicode MS" w:hAnsi="Book Antiqua" w:cs="Arial Unicode MS"/>
          <w:color w:val="000000"/>
          <w:szCs w:val="24"/>
          <w:lang w:val="ru-RU"/>
        </w:rPr>
        <w:t xml:space="preserve">крыши, ограждающие несущие и ненесущие конструкции Объекта, механическое, электрическое, </w:t>
      </w:r>
      <w:r w:rsidR="00106490">
        <w:rPr>
          <w:rFonts w:ascii="Book Antiqua" w:eastAsia="Arial Unicode MS" w:hAnsi="Book Antiqua" w:cs="Arial Unicode MS"/>
          <w:color w:val="000000"/>
          <w:szCs w:val="24"/>
          <w:lang w:val="ru-RU"/>
        </w:rPr>
        <w:t xml:space="preserve">газовое, </w:t>
      </w:r>
      <w:r w:rsidRPr="005545E3">
        <w:rPr>
          <w:rFonts w:ascii="Book Antiqua" w:eastAsia="Arial Unicode MS" w:hAnsi="Book Antiqua" w:cs="Arial Unicode MS"/>
          <w:color w:val="000000"/>
          <w:szCs w:val="24"/>
          <w:lang w:val="ru-RU"/>
        </w:rPr>
        <w:t>санитарно-техническое и иное оборудование, находящееся в Объекте за пределами или внутри помещений и обслуживающее более одного помещения.</w:t>
      </w:r>
      <w:r w:rsidR="000C4C13">
        <w:rPr>
          <w:rFonts w:ascii="Book Antiqua" w:eastAsia="Arial Unicode MS" w:hAnsi="Book Antiqua" w:cs="Arial Unicode MS"/>
          <w:color w:val="000000"/>
          <w:szCs w:val="24"/>
          <w:lang w:val="ru-RU"/>
        </w:rPr>
        <w:t xml:space="preserve"> Земельный участок, на котором будут расположены блокированные дома (</w:t>
      </w:r>
      <w:proofErr w:type="gramStart"/>
      <w:r w:rsidR="000C4C13">
        <w:rPr>
          <w:rFonts w:ascii="Book Antiqua" w:eastAsia="Arial Unicode MS" w:hAnsi="Book Antiqua" w:cs="Arial Unicode MS"/>
          <w:color w:val="000000"/>
          <w:szCs w:val="24"/>
          <w:lang w:val="ru-RU"/>
        </w:rPr>
        <w:t>границы</w:t>
      </w:r>
      <w:proofErr w:type="gramEnd"/>
      <w:r w:rsidR="000C4C13">
        <w:rPr>
          <w:rFonts w:ascii="Book Antiqua" w:eastAsia="Arial Unicode MS" w:hAnsi="Book Antiqua" w:cs="Arial Unicode MS"/>
          <w:color w:val="000000"/>
          <w:szCs w:val="24"/>
          <w:lang w:val="ru-RU"/>
        </w:rPr>
        <w:t xml:space="preserve"> и размер земельного участка определяются  в соответствии с требованиями земельного законодательства и законодательства о градостроительной деятельности).</w:t>
      </w:r>
    </w:p>
    <w:p w:rsidR="00E65446" w:rsidRPr="00CB0971" w:rsidRDefault="00634461" w:rsidP="00CB0971">
      <w:pPr>
        <w:pStyle w:val="a8"/>
        <w:numPr>
          <w:ilvl w:val="0"/>
          <w:numId w:val="6"/>
        </w:numPr>
        <w:spacing w:line="264" w:lineRule="auto"/>
        <w:ind w:left="0"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 xml:space="preserve">Срок </w:t>
      </w:r>
      <w:r w:rsidR="00E65446" w:rsidRPr="00CB0971">
        <w:rPr>
          <w:rFonts w:ascii="Book Antiqua" w:eastAsia="Arial Unicode MS" w:hAnsi="Book Antiqua" w:cs="Arial Unicode MS"/>
          <w:b/>
          <w:szCs w:val="24"/>
          <w:lang w:val="ru-RU"/>
        </w:rPr>
        <w:t xml:space="preserve">получения разрешения на ввод в эксплуатацию строящегося </w:t>
      </w:r>
      <w:r w:rsidR="000C4C13">
        <w:rPr>
          <w:rFonts w:ascii="Book Antiqua" w:eastAsia="Arial Unicode MS" w:hAnsi="Book Antiqua" w:cs="Arial Unicode MS"/>
          <w:b/>
          <w:szCs w:val="24"/>
          <w:lang w:val="ru-RU"/>
        </w:rPr>
        <w:t>Объекта</w:t>
      </w:r>
    </w:p>
    <w:p w:rsidR="00E65446" w:rsidRPr="001A53DE" w:rsidRDefault="009B3914" w:rsidP="00CB0971">
      <w:pPr>
        <w:spacing w:line="264" w:lineRule="auto"/>
        <w:ind w:right="-717"/>
        <w:jc w:val="both"/>
        <w:rPr>
          <w:rFonts w:ascii="Book Antiqua" w:eastAsia="Arial Unicode MS" w:hAnsi="Book Antiqua" w:cs="Arial Unicode MS"/>
          <w:szCs w:val="24"/>
          <w:lang w:val="ru-RU"/>
        </w:rPr>
      </w:pPr>
      <w:proofErr w:type="gramStart"/>
      <w:r w:rsidRPr="001A53DE">
        <w:rPr>
          <w:rFonts w:ascii="Book Antiqua" w:eastAsia="Arial Unicode MS" w:hAnsi="Book Antiqua" w:cs="Arial Unicode MS"/>
          <w:szCs w:val="24"/>
        </w:rPr>
        <w:t>I</w:t>
      </w:r>
      <w:r w:rsidR="00194948">
        <w:rPr>
          <w:rFonts w:ascii="Book Antiqua" w:eastAsia="Arial Unicode MS" w:hAnsi="Book Antiqua" w:cs="Arial Unicode MS"/>
          <w:szCs w:val="24"/>
        </w:rPr>
        <w:t>I</w:t>
      </w:r>
      <w:r w:rsidRPr="001A53DE">
        <w:rPr>
          <w:rFonts w:ascii="Book Antiqua" w:eastAsia="Arial Unicode MS" w:hAnsi="Book Antiqua" w:cs="Arial Unicode MS"/>
          <w:szCs w:val="24"/>
          <w:lang w:val="ru-RU"/>
        </w:rPr>
        <w:t xml:space="preserve"> квартал 201</w:t>
      </w:r>
      <w:r w:rsidR="00603D01">
        <w:rPr>
          <w:rFonts w:ascii="Book Antiqua" w:eastAsia="Arial Unicode MS" w:hAnsi="Book Antiqua" w:cs="Arial Unicode MS"/>
          <w:szCs w:val="24"/>
          <w:lang w:val="ru-RU"/>
        </w:rPr>
        <w:t>8</w:t>
      </w:r>
      <w:r w:rsidR="004462F5">
        <w:rPr>
          <w:rFonts w:ascii="Book Antiqua" w:eastAsia="Arial Unicode MS" w:hAnsi="Book Antiqua" w:cs="Arial Unicode MS"/>
          <w:szCs w:val="24"/>
          <w:lang w:val="ru-RU"/>
        </w:rPr>
        <w:t xml:space="preserve"> </w:t>
      </w:r>
      <w:r w:rsidR="00E65446" w:rsidRPr="001A53DE">
        <w:rPr>
          <w:rFonts w:ascii="Book Antiqua" w:eastAsia="Arial Unicode MS" w:hAnsi="Book Antiqua" w:cs="Arial Unicode MS"/>
          <w:szCs w:val="24"/>
          <w:lang w:val="ru-RU"/>
        </w:rPr>
        <w:t>г.</w:t>
      </w:r>
      <w:proofErr w:type="gramEnd"/>
    </w:p>
    <w:p w:rsidR="00E65446" w:rsidRDefault="00E65446" w:rsidP="00CB0971">
      <w:pPr>
        <w:pStyle w:val="a8"/>
        <w:numPr>
          <w:ilvl w:val="0"/>
          <w:numId w:val="6"/>
        </w:numPr>
        <w:spacing w:line="264" w:lineRule="auto"/>
        <w:ind w:left="0" w:right="-5"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Перечень органов государственной власти, органов местного самоуправления и организаций, представители которых участвуют в приёмке Объекта</w:t>
      </w:r>
    </w:p>
    <w:p w:rsidR="00603D01" w:rsidRPr="00603D01" w:rsidRDefault="00603D01" w:rsidP="00603D01">
      <w:pPr>
        <w:pStyle w:val="a8"/>
        <w:spacing w:line="264" w:lineRule="auto"/>
        <w:ind w:left="0" w:right="-5"/>
        <w:jc w:val="both"/>
        <w:rPr>
          <w:rFonts w:ascii="Book Antiqua" w:eastAsia="Arial Unicode MS" w:hAnsi="Book Antiqua" w:cs="Arial Unicode MS"/>
          <w:szCs w:val="24"/>
          <w:lang w:val="ru-RU"/>
        </w:rPr>
      </w:pPr>
      <w:r w:rsidRPr="00603D01">
        <w:rPr>
          <w:rFonts w:ascii="Book Antiqua" w:eastAsia="Arial Unicode MS" w:hAnsi="Book Antiqua" w:cs="Arial Unicode MS"/>
          <w:szCs w:val="24"/>
          <w:lang w:val="ru-RU"/>
        </w:rPr>
        <w:t>Государственные органы:</w:t>
      </w:r>
    </w:p>
    <w:p w:rsidR="00603D01" w:rsidRPr="001A53DE" w:rsidRDefault="00603D01" w:rsidP="00603D01">
      <w:pPr>
        <w:pStyle w:val="ConsNonformat"/>
        <w:widowControl/>
        <w:spacing w:line="264" w:lineRule="auto"/>
        <w:ind w:right="-5"/>
        <w:jc w:val="both"/>
        <w:rPr>
          <w:rFonts w:ascii="Book Antiqua" w:eastAsia="Arial Unicode MS" w:hAnsi="Book Antiqua" w:cs="Arial Unicode MS"/>
          <w:sz w:val="24"/>
          <w:szCs w:val="24"/>
        </w:rPr>
      </w:pPr>
      <w:r w:rsidRPr="001A53DE">
        <w:rPr>
          <w:rFonts w:ascii="Book Antiqua" w:eastAsia="Arial Unicode MS" w:hAnsi="Book Antiqua" w:cs="Arial Unicode MS"/>
          <w:sz w:val="24"/>
          <w:szCs w:val="24"/>
        </w:rPr>
        <w:t xml:space="preserve">- </w:t>
      </w:r>
      <w:r w:rsidR="002A4822">
        <w:rPr>
          <w:rFonts w:ascii="Book Antiqua" w:eastAsia="Arial Unicode MS" w:hAnsi="Book Antiqua" w:cs="Arial Unicode MS"/>
          <w:sz w:val="24"/>
          <w:szCs w:val="24"/>
        </w:rPr>
        <w:t>Администрация муниципального образования Ломоносовский муниципальный район Ленинградской области;</w:t>
      </w:r>
    </w:p>
    <w:p w:rsidR="00603D01" w:rsidRPr="001A53DE" w:rsidRDefault="00603D01" w:rsidP="00603D01">
      <w:pPr>
        <w:pStyle w:val="ConsNonformat"/>
        <w:widowControl/>
        <w:spacing w:line="264" w:lineRule="auto"/>
        <w:ind w:right="-5"/>
        <w:jc w:val="both"/>
        <w:rPr>
          <w:rFonts w:ascii="Book Antiqua" w:eastAsia="Arial Unicode MS" w:hAnsi="Book Antiqua" w:cs="Arial Unicode MS"/>
          <w:sz w:val="24"/>
          <w:szCs w:val="24"/>
        </w:rPr>
      </w:pPr>
      <w:r w:rsidRPr="001A53DE">
        <w:rPr>
          <w:rFonts w:ascii="Book Antiqua" w:eastAsia="Arial Unicode MS" w:hAnsi="Book Antiqua" w:cs="Arial Unicode MS"/>
          <w:sz w:val="24"/>
          <w:szCs w:val="24"/>
        </w:rPr>
        <w:t xml:space="preserve">- Администрация МО </w:t>
      </w:r>
      <w:r>
        <w:rPr>
          <w:rFonts w:ascii="Book Antiqua" w:eastAsia="Arial Unicode MS" w:hAnsi="Book Antiqua" w:cs="Arial Unicode MS"/>
          <w:sz w:val="24"/>
          <w:szCs w:val="24"/>
        </w:rPr>
        <w:t>Аннинское сельское поселение</w:t>
      </w:r>
      <w:r w:rsidRPr="001A53DE">
        <w:rPr>
          <w:rFonts w:ascii="Book Antiqua" w:eastAsia="Arial Unicode MS" w:hAnsi="Book Antiqua" w:cs="Arial Unicode MS"/>
          <w:sz w:val="24"/>
          <w:szCs w:val="24"/>
        </w:rPr>
        <w:t xml:space="preserve"> муниципального </w:t>
      </w:r>
      <w:r>
        <w:rPr>
          <w:rFonts w:ascii="Book Antiqua" w:eastAsia="Arial Unicode MS" w:hAnsi="Book Antiqua" w:cs="Arial Unicode MS"/>
          <w:sz w:val="24"/>
          <w:szCs w:val="24"/>
        </w:rPr>
        <w:t>образования Ломоносовский муниципальный район</w:t>
      </w:r>
      <w:r w:rsidRPr="001A53DE">
        <w:rPr>
          <w:rFonts w:ascii="Book Antiqua" w:eastAsia="Arial Unicode MS" w:hAnsi="Book Antiqua" w:cs="Arial Unicode MS"/>
          <w:sz w:val="24"/>
          <w:szCs w:val="24"/>
        </w:rPr>
        <w:t xml:space="preserve"> Ленинградской области;</w:t>
      </w:r>
    </w:p>
    <w:p w:rsidR="00603D01" w:rsidRPr="001A53DE" w:rsidRDefault="00603D01" w:rsidP="00603D01">
      <w:pPr>
        <w:pStyle w:val="ConsNonformat"/>
        <w:widowControl/>
        <w:spacing w:line="264" w:lineRule="auto"/>
        <w:ind w:right="-5"/>
        <w:jc w:val="both"/>
        <w:rPr>
          <w:rFonts w:ascii="Book Antiqua" w:eastAsia="Arial Unicode MS" w:hAnsi="Book Antiqua" w:cs="Arial Unicode MS"/>
          <w:sz w:val="24"/>
          <w:szCs w:val="24"/>
        </w:rPr>
      </w:pPr>
      <w:r w:rsidRPr="001A53DE">
        <w:rPr>
          <w:rFonts w:ascii="Book Antiqua" w:eastAsia="Arial Unicode MS" w:hAnsi="Book Antiqua" w:cs="Arial Unicode MS"/>
          <w:sz w:val="24"/>
          <w:szCs w:val="24"/>
        </w:rPr>
        <w:t>Организации, осуществляющие основные строительно-монтажные и другие работы</w:t>
      </w:r>
    </w:p>
    <w:p w:rsidR="00603D01" w:rsidRPr="00603D01" w:rsidRDefault="00603D01" w:rsidP="00603D01">
      <w:pPr>
        <w:pStyle w:val="a8"/>
        <w:spacing w:line="264" w:lineRule="auto"/>
        <w:ind w:left="0" w:right="-5"/>
        <w:rPr>
          <w:rFonts w:ascii="Book Antiqua" w:eastAsia="Arial Unicode MS" w:hAnsi="Book Antiqua" w:cs="Arial Unicode MS"/>
          <w:szCs w:val="24"/>
          <w:lang w:val="ru-RU"/>
        </w:rPr>
      </w:pPr>
      <w:r w:rsidRPr="00603D01">
        <w:rPr>
          <w:rFonts w:ascii="Book Antiqua" w:eastAsia="Arial Unicode MS" w:hAnsi="Book Antiqua" w:cs="Arial Unicode MS"/>
          <w:szCs w:val="24"/>
          <w:lang w:val="ru-RU"/>
        </w:rPr>
        <w:t>- ЗАО "47 ТРЕСТ" – застройщик, заказчик;</w:t>
      </w:r>
    </w:p>
    <w:p w:rsidR="00603D01" w:rsidRPr="00603D01" w:rsidRDefault="00603D01" w:rsidP="00603D01">
      <w:pPr>
        <w:pStyle w:val="a8"/>
        <w:spacing w:line="264" w:lineRule="auto"/>
        <w:ind w:left="0" w:right="-5"/>
        <w:rPr>
          <w:rFonts w:ascii="Book Antiqua" w:eastAsia="Arial Unicode MS" w:hAnsi="Book Antiqua" w:cs="Arial Unicode MS"/>
          <w:szCs w:val="24"/>
          <w:lang w:val="ru-RU"/>
        </w:rPr>
      </w:pPr>
      <w:r w:rsidRPr="00603D01">
        <w:rPr>
          <w:rFonts w:ascii="Book Antiqua" w:eastAsia="Arial Unicode MS" w:hAnsi="Book Antiqua" w:cs="Arial Unicode MS"/>
          <w:szCs w:val="24"/>
          <w:lang w:val="ru-RU"/>
        </w:rPr>
        <w:t>- генеральный подрядчик – ЗАО "47 ТРЕСТ";</w:t>
      </w:r>
    </w:p>
    <w:p w:rsidR="00603D01" w:rsidRPr="002C098B" w:rsidRDefault="00603D01" w:rsidP="00603D01">
      <w:pPr>
        <w:pStyle w:val="a8"/>
        <w:spacing w:line="264" w:lineRule="auto"/>
        <w:ind w:left="0" w:right="-5"/>
        <w:rPr>
          <w:rFonts w:ascii="Book Antiqua" w:eastAsia="Arial Unicode MS" w:hAnsi="Book Antiqua" w:cs="Arial Unicode MS"/>
          <w:szCs w:val="24"/>
          <w:lang w:val="ru-RU"/>
        </w:rPr>
      </w:pPr>
      <w:r w:rsidRPr="00603D01">
        <w:rPr>
          <w:rFonts w:ascii="Book Antiqua" w:eastAsia="Arial Unicode MS" w:hAnsi="Book Antiqua" w:cs="Arial Unicode MS"/>
          <w:szCs w:val="24"/>
          <w:lang w:val="ru-RU"/>
        </w:rPr>
        <w:t xml:space="preserve">- </w:t>
      </w:r>
      <w:r w:rsidRPr="002C098B">
        <w:rPr>
          <w:rFonts w:ascii="Book Antiqua" w:eastAsia="Arial Unicode MS" w:hAnsi="Book Antiqua" w:cs="Arial Unicode MS"/>
          <w:szCs w:val="24"/>
          <w:lang w:val="ru-RU"/>
        </w:rPr>
        <w:t xml:space="preserve">генеральный проектировщик </w:t>
      </w:r>
      <w:r w:rsidR="002C098B" w:rsidRPr="002C098B">
        <w:rPr>
          <w:rFonts w:ascii="Book Antiqua" w:eastAsia="Arial Unicode MS" w:hAnsi="Book Antiqua" w:cs="Arial Unicode MS"/>
          <w:szCs w:val="24"/>
          <w:lang w:val="ru-RU"/>
        </w:rPr>
        <w:t>ООО «Флагман»</w:t>
      </w:r>
    </w:p>
    <w:p w:rsidR="00603D01" w:rsidRPr="00603D01" w:rsidRDefault="00603D01" w:rsidP="00603D01">
      <w:pPr>
        <w:pStyle w:val="a8"/>
        <w:spacing w:line="264" w:lineRule="auto"/>
        <w:ind w:left="0" w:right="-5"/>
        <w:rPr>
          <w:rFonts w:ascii="Book Antiqua" w:eastAsia="Arial Unicode MS" w:hAnsi="Book Antiqua" w:cs="Arial Unicode MS"/>
          <w:szCs w:val="24"/>
          <w:lang w:val="ru-RU"/>
        </w:rPr>
      </w:pPr>
      <w:r w:rsidRPr="002C098B">
        <w:rPr>
          <w:rFonts w:ascii="Book Antiqua" w:eastAsia="Arial Unicode MS" w:hAnsi="Book Antiqua" w:cs="Arial Unicode MS"/>
          <w:szCs w:val="24"/>
          <w:lang w:val="ru-RU"/>
        </w:rPr>
        <w:t>- субподрядные и привлечённые организации.</w:t>
      </w:r>
    </w:p>
    <w:p w:rsidR="00E65446" w:rsidRPr="00CB0971" w:rsidRDefault="00E65446" w:rsidP="00CB0971">
      <w:pPr>
        <w:pStyle w:val="a8"/>
        <w:numPr>
          <w:ilvl w:val="0"/>
          <w:numId w:val="6"/>
        </w:numPr>
        <w:tabs>
          <w:tab w:val="num" w:pos="0"/>
          <w:tab w:val="left" w:pos="567"/>
        </w:tabs>
        <w:spacing w:line="264" w:lineRule="auto"/>
        <w:ind w:left="0" w:right="-5"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Возможные финансовые и прочие риски при осуществлении проекта строительства</w:t>
      </w:r>
    </w:p>
    <w:p w:rsidR="00E65446" w:rsidRPr="001A53DE" w:rsidRDefault="00E65446" w:rsidP="00CB0971">
      <w:pPr>
        <w:tabs>
          <w:tab w:val="num" w:pos="0"/>
        </w:tabs>
        <w:spacing w:line="264" w:lineRule="auto"/>
        <w:ind w:right="-5"/>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Политические и законодательные риски: изменения нормативно-правовых актов, касающихся осуществления строительства, ведения строительного бизнеса, изменения нормативно-правовых актов специального характера в области строительства, принятие новых нормативных актов, усложняющих ведение строительного бизнеса.</w:t>
      </w:r>
    </w:p>
    <w:p w:rsidR="00E65446" w:rsidRPr="001A53DE" w:rsidRDefault="00E65446" w:rsidP="00CB0971">
      <w:pPr>
        <w:tabs>
          <w:tab w:val="num" w:pos="0"/>
        </w:tabs>
        <w:spacing w:line="264" w:lineRule="auto"/>
        <w:ind w:right="-5"/>
        <w:jc w:val="both"/>
        <w:rPr>
          <w:rFonts w:ascii="Book Antiqua" w:eastAsia="Arial Unicode MS" w:hAnsi="Book Antiqua" w:cs="Arial Unicode MS"/>
          <w:szCs w:val="24"/>
          <w:lang w:val="ru-RU"/>
        </w:rPr>
      </w:pPr>
      <w:r w:rsidRPr="001A53DE">
        <w:rPr>
          <w:rFonts w:ascii="Book Antiqua" w:eastAsia="Arial Unicode MS" w:hAnsi="Book Antiqua" w:cs="Arial Unicode MS"/>
          <w:szCs w:val="24"/>
          <w:lang w:val="ru-RU"/>
        </w:rPr>
        <w:t xml:space="preserve">Риски экономического характера: инфляция, рост себестоимости строительства за счет увеличения цен на строительные материалы, повышения стоимости иных </w:t>
      </w:r>
      <w:proofErr w:type="spellStart"/>
      <w:r w:rsidRPr="001A53DE">
        <w:rPr>
          <w:rFonts w:ascii="Book Antiqua" w:eastAsia="Arial Unicode MS" w:hAnsi="Book Antiqua" w:cs="Arial Unicode MS"/>
          <w:szCs w:val="24"/>
          <w:lang w:val="ru-RU"/>
        </w:rPr>
        <w:t>ценообразующих</w:t>
      </w:r>
      <w:proofErr w:type="spellEnd"/>
      <w:r w:rsidRPr="001A53DE">
        <w:rPr>
          <w:rFonts w:ascii="Book Antiqua" w:eastAsia="Arial Unicode MS" w:hAnsi="Book Antiqua" w:cs="Arial Unicode MS"/>
          <w:szCs w:val="24"/>
          <w:lang w:val="ru-RU"/>
        </w:rPr>
        <w:t xml:space="preserve"> факторов, не зависящих от застройщика и влияющих на себестоимость, рост процентных ставок по заемным средствам; несоблюдение сроков договоров со стороны подрядных организаций и со стороны </w:t>
      </w:r>
      <w:proofErr w:type="spellStart"/>
      <w:r w:rsidRPr="001A53DE">
        <w:rPr>
          <w:rFonts w:ascii="Book Antiqua" w:eastAsia="Arial Unicode MS" w:hAnsi="Book Antiqua" w:cs="Arial Unicode MS"/>
          <w:szCs w:val="24"/>
          <w:lang w:val="ru-RU"/>
        </w:rPr>
        <w:t>энергоснабжающих</w:t>
      </w:r>
      <w:proofErr w:type="spellEnd"/>
      <w:r w:rsidRPr="001A53DE">
        <w:rPr>
          <w:rFonts w:ascii="Book Antiqua" w:eastAsia="Arial Unicode MS" w:hAnsi="Book Antiqua" w:cs="Arial Unicode MS"/>
          <w:szCs w:val="24"/>
          <w:lang w:val="ru-RU"/>
        </w:rPr>
        <w:t xml:space="preserve"> организаций. Страхование вышеуказанных рисков застройщиком не производится.</w:t>
      </w:r>
    </w:p>
    <w:p w:rsidR="00E65446" w:rsidRPr="00CB0971" w:rsidRDefault="00E65446" w:rsidP="00CB0971">
      <w:pPr>
        <w:pStyle w:val="a8"/>
        <w:numPr>
          <w:ilvl w:val="0"/>
          <w:numId w:val="6"/>
        </w:numPr>
        <w:tabs>
          <w:tab w:val="num" w:pos="0"/>
        </w:tabs>
        <w:spacing w:line="264" w:lineRule="auto"/>
        <w:ind w:left="0" w:right="-5" w:firstLine="0"/>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Стоимость строительства (создания) Объекта</w:t>
      </w:r>
    </w:p>
    <w:p w:rsidR="00E65446" w:rsidRPr="001A53DE" w:rsidRDefault="00603D01" w:rsidP="004462F5">
      <w:pPr>
        <w:spacing w:line="264" w:lineRule="auto"/>
        <w:jc w:val="both"/>
        <w:rPr>
          <w:rFonts w:ascii="Book Antiqua" w:eastAsia="Arial Unicode MS" w:hAnsi="Book Antiqua" w:cs="Arial Unicode MS"/>
          <w:szCs w:val="24"/>
          <w:lang w:val="ru-RU"/>
        </w:rPr>
      </w:pPr>
      <w:r>
        <w:rPr>
          <w:rFonts w:ascii="Book Antiqua" w:eastAsia="Arial Unicode MS" w:hAnsi="Book Antiqua" w:cs="Arial Unicode MS"/>
          <w:szCs w:val="24"/>
          <w:lang w:val="ru-RU"/>
        </w:rPr>
        <w:t>178</w:t>
      </w:r>
      <w:r w:rsidR="00273D20" w:rsidRPr="00273D20">
        <w:rPr>
          <w:rFonts w:ascii="Book Antiqua" w:eastAsia="Arial Unicode MS" w:hAnsi="Book Antiqua" w:cs="Arial Unicode MS"/>
          <w:szCs w:val="24"/>
          <w:lang w:val="ru-RU"/>
        </w:rPr>
        <w:t xml:space="preserve"> </w:t>
      </w:r>
      <w:r w:rsidR="00846E86" w:rsidRPr="00273D20">
        <w:rPr>
          <w:rFonts w:ascii="Book Antiqua" w:eastAsia="Arial Unicode MS" w:hAnsi="Book Antiqua" w:cs="Arial Unicode MS"/>
          <w:szCs w:val="24"/>
          <w:lang w:val="ru-RU"/>
        </w:rPr>
        <w:t>млн.</w:t>
      </w:r>
      <w:r w:rsidR="00273D20">
        <w:rPr>
          <w:rFonts w:ascii="Book Antiqua" w:eastAsia="Arial Unicode MS" w:hAnsi="Book Antiqua" w:cs="Arial Unicode MS"/>
          <w:szCs w:val="24"/>
          <w:lang w:val="ru-RU"/>
        </w:rPr>
        <w:t xml:space="preserve"> рублей</w:t>
      </w:r>
    </w:p>
    <w:p w:rsidR="00B31A32" w:rsidRPr="00B31A32" w:rsidRDefault="00E65446" w:rsidP="00B31A32">
      <w:pPr>
        <w:pStyle w:val="a8"/>
        <w:numPr>
          <w:ilvl w:val="0"/>
          <w:numId w:val="6"/>
        </w:numPr>
        <w:tabs>
          <w:tab w:val="num" w:pos="0"/>
        </w:tabs>
        <w:spacing w:line="264" w:lineRule="auto"/>
        <w:ind w:left="0" w:right="-5" w:firstLine="0"/>
        <w:jc w:val="both"/>
        <w:rPr>
          <w:rFonts w:ascii="Book Antiqua" w:eastAsia="Arial Unicode MS" w:hAnsi="Book Antiqua" w:cs="Arial Unicode MS"/>
          <w:color w:val="000000"/>
          <w:szCs w:val="24"/>
          <w:lang w:val="ru-RU"/>
        </w:rPr>
      </w:pPr>
      <w:r w:rsidRPr="00B31A32">
        <w:rPr>
          <w:rFonts w:ascii="Book Antiqua" w:eastAsia="Arial Unicode MS" w:hAnsi="Book Antiqua" w:cs="Arial Unicode MS"/>
          <w:b/>
          <w:szCs w:val="24"/>
          <w:lang w:val="ru-RU"/>
        </w:rPr>
        <w:t>Перечень подрядных организаций</w:t>
      </w:r>
    </w:p>
    <w:p w:rsidR="00846E86" w:rsidRDefault="00603D01" w:rsidP="00B31A32">
      <w:pPr>
        <w:pStyle w:val="a8"/>
        <w:spacing w:line="264" w:lineRule="auto"/>
        <w:ind w:left="0" w:right="-5"/>
        <w:jc w:val="both"/>
        <w:rPr>
          <w:rFonts w:ascii="Book Antiqua" w:eastAsia="Arial Unicode MS" w:hAnsi="Book Antiqua" w:cs="Arial Unicode MS"/>
          <w:color w:val="000000"/>
          <w:szCs w:val="24"/>
          <w:lang w:val="ru-RU"/>
        </w:rPr>
      </w:pPr>
      <w:r w:rsidRPr="00603D01">
        <w:rPr>
          <w:rFonts w:ascii="Book Antiqua" w:eastAsia="Arial Unicode MS" w:hAnsi="Book Antiqua" w:cs="Arial Unicode MS"/>
          <w:color w:val="000000"/>
          <w:szCs w:val="24"/>
          <w:lang w:val="ru-RU"/>
        </w:rPr>
        <w:t>ООО «АТМ-Транс-</w:t>
      </w:r>
      <w:r w:rsidRPr="002A4822">
        <w:rPr>
          <w:rFonts w:ascii="Book Antiqua" w:eastAsia="Arial Unicode MS" w:hAnsi="Book Antiqua" w:cs="Arial Unicode MS"/>
          <w:color w:val="000000"/>
          <w:szCs w:val="24"/>
          <w:lang w:val="ru-RU"/>
        </w:rPr>
        <w:t>Логистика»,</w:t>
      </w:r>
      <w:r w:rsidRPr="002A4822">
        <w:rPr>
          <w:rFonts w:ascii="Times New Roman" w:hAnsi="Times New Roman"/>
          <w:lang w:val="ru-RU" w:bidi="he-IL"/>
        </w:rPr>
        <w:t xml:space="preserve"> </w:t>
      </w:r>
      <w:r w:rsidR="00B31A32" w:rsidRPr="002A4822">
        <w:rPr>
          <w:rFonts w:ascii="Book Antiqua" w:eastAsia="Arial Unicode MS" w:hAnsi="Book Antiqua" w:cs="Arial Unicode MS"/>
          <w:color w:val="000000"/>
          <w:szCs w:val="24"/>
          <w:lang w:val="ru-RU"/>
        </w:rPr>
        <w:t xml:space="preserve">ООО «УНР-12», </w:t>
      </w:r>
      <w:r w:rsidR="00846E86" w:rsidRPr="002A4822">
        <w:rPr>
          <w:rFonts w:ascii="Book Antiqua" w:eastAsia="Arial Unicode MS" w:hAnsi="Book Antiqua" w:cs="Arial Unicode MS"/>
          <w:color w:val="000000"/>
          <w:szCs w:val="24"/>
          <w:lang w:val="ru-RU"/>
        </w:rPr>
        <w:t xml:space="preserve">ООО "ЭМОС", </w:t>
      </w:r>
      <w:r w:rsidR="00B31A32" w:rsidRPr="002A4822">
        <w:rPr>
          <w:rFonts w:ascii="Book Antiqua" w:eastAsia="Arial Unicode MS" w:hAnsi="Book Antiqua" w:cs="Arial Unicode MS"/>
          <w:color w:val="000000"/>
          <w:szCs w:val="24"/>
          <w:lang w:val="ru-RU"/>
        </w:rPr>
        <w:t xml:space="preserve"> </w:t>
      </w:r>
      <w:r w:rsidR="00846E86" w:rsidRPr="002A4822">
        <w:rPr>
          <w:rFonts w:ascii="Book Antiqua" w:eastAsia="Arial Unicode MS" w:hAnsi="Book Antiqua" w:cs="Arial Unicode MS"/>
          <w:color w:val="000000"/>
          <w:szCs w:val="24"/>
          <w:lang w:val="ru-RU"/>
        </w:rPr>
        <w:t>ООО «</w:t>
      </w:r>
      <w:proofErr w:type="spellStart"/>
      <w:r w:rsidR="00846E86" w:rsidRPr="002A4822">
        <w:rPr>
          <w:rFonts w:ascii="Book Antiqua" w:eastAsia="Arial Unicode MS" w:hAnsi="Book Antiqua" w:cs="Arial Unicode MS"/>
          <w:color w:val="000000"/>
          <w:szCs w:val="24"/>
          <w:lang w:val="ru-RU"/>
        </w:rPr>
        <w:t>НордСтрой</w:t>
      </w:r>
      <w:proofErr w:type="spellEnd"/>
      <w:r w:rsidR="00846E86" w:rsidRPr="002A4822">
        <w:rPr>
          <w:rFonts w:ascii="Book Antiqua" w:eastAsia="Arial Unicode MS" w:hAnsi="Book Antiqua" w:cs="Arial Unicode MS"/>
          <w:color w:val="000000"/>
          <w:szCs w:val="24"/>
          <w:lang w:val="ru-RU"/>
        </w:rPr>
        <w:t>»,  ООО «РУСГАНЗА Продактс»,</w:t>
      </w:r>
      <w:r w:rsidR="002A4822" w:rsidRPr="002A4822">
        <w:rPr>
          <w:rFonts w:ascii="Book Antiqua" w:eastAsia="Arial Unicode MS" w:hAnsi="Book Antiqua" w:cs="Arial Unicode MS"/>
          <w:color w:val="000000"/>
          <w:szCs w:val="24"/>
          <w:lang w:val="ru-RU"/>
        </w:rPr>
        <w:t xml:space="preserve"> ООО «</w:t>
      </w:r>
      <w:proofErr w:type="spellStart"/>
      <w:r w:rsidR="002A4822" w:rsidRPr="002A4822">
        <w:rPr>
          <w:rFonts w:ascii="Book Antiqua" w:eastAsia="Arial Unicode MS" w:hAnsi="Book Antiqua" w:cs="Arial Unicode MS"/>
          <w:color w:val="000000"/>
          <w:szCs w:val="24"/>
          <w:lang w:val="ru-RU"/>
        </w:rPr>
        <w:t>Ленинжстрой</w:t>
      </w:r>
      <w:proofErr w:type="spellEnd"/>
      <w:r w:rsidR="002A4822" w:rsidRPr="002A4822">
        <w:rPr>
          <w:rFonts w:ascii="Book Antiqua" w:eastAsia="Arial Unicode MS" w:hAnsi="Book Antiqua" w:cs="Arial Unicode MS"/>
          <w:color w:val="000000"/>
          <w:szCs w:val="24"/>
          <w:lang w:val="ru-RU"/>
        </w:rPr>
        <w:t>»</w:t>
      </w:r>
      <w:r w:rsidR="00846E86" w:rsidRPr="002A4822">
        <w:rPr>
          <w:rFonts w:ascii="Book Antiqua" w:eastAsia="Arial Unicode MS" w:hAnsi="Book Antiqua" w:cs="Arial Unicode MS"/>
          <w:color w:val="000000"/>
          <w:szCs w:val="24"/>
          <w:lang w:val="ru-RU"/>
        </w:rPr>
        <w:t>.</w:t>
      </w:r>
    </w:p>
    <w:p w:rsidR="00E65446" w:rsidRPr="00CB0971" w:rsidRDefault="00E65446" w:rsidP="00CB0971">
      <w:pPr>
        <w:pStyle w:val="a8"/>
        <w:numPr>
          <w:ilvl w:val="0"/>
          <w:numId w:val="6"/>
        </w:numPr>
        <w:spacing w:line="264" w:lineRule="auto"/>
        <w:ind w:left="0" w:right="-5" w:firstLine="0"/>
        <w:jc w:val="both"/>
        <w:rPr>
          <w:rFonts w:ascii="Book Antiqua" w:eastAsia="Arial Unicode MS" w:hAnsi="Book Antiqua" w:cs="Arial Unicode MS"/>
          <w:b/>
          <w:szCs w:val="24"/>
          <w:lang w:val="ru-RU"/>
        </w:rPr>
      </w:pPr>
      <w:r w:rsidRPr="00CB0971">
        <w:rPr>
          <w:rFonts w:ascii="Book Antiqua" w:eastAsia="Arial Unicode MS" w:hAnsi="Book Antiqua" w:cs="Arial Unicode MS"/>
          <w:b/>
          <w:szCs w:val="24"/>
          <w:lang w:val="ru-RU"/>
        </w:rPr>
        <w:t>Способ обеспечения исполнения обязательств по договору</w:t>
      </w:r>
    </w:p>
    <w:p w:rsidR="00004111" w:rsidRPr="00106490" w:rsidRDefault="00004111" w:rsidP="00004111">
      <w:pPr>
        <w:spacing w:line="288" w:lineRule="auto"/>
        <w:jc w:val="both"/>
        <w:rPr>
          <w:rFonts w:ascii="Book Antiqua" w:eastAsia="Calibri" w:hAnsi="Book Antiqua"/>
          <w:szCs w:val="24"/>
          <w:lang w:val="ru-RU"/>
        </w:rPr>
      </w:pPr>
      <w:r w:rsidRPr="00106490">
        <w:rPr>
          <w:rFonts w:ascii="Book Antiqua" w:eastAsia="Calibri" w:hAnsi="Book Antiqua"/>
          <w:szCs w:val="24"/>
          <w:lang w:val="ru-RU"/>
        </w:rPr>
        <w:t>Способ обеспечения исполнения обязательств по договору:</w:t>
      </w:r>
    </w:p>
    <w:p w:rsidR="00004111" w:rsidRPr="00106490" w:rsidRDefault="00004111" w:rsidP="00004111">
      <w:pPr>
        <w:spacing w:line="288" w:lineRule="auto"/>
        <w:jc w:val="both"/>
        <w:rPr>
          <w:rFonts w:ascii="Book Antiqua" w:eastAsia="Calibri" w:hAnsi="Book Antiqua"/>
          <w:szCs w:val="24"/>
          <w:lang w:val="ru-RU"/>
        </w:rPr>
      </w:pPr>
      <w:r w:rsidRPr="00106490">
        <w:rPr>
          <w:rFonts w:ascii="Book Antiqua" w:eastAsia="Calibri" w:hAnsi="Book Antiqua"/>
          <w:szCs w:val="24"/>
          <w:lang w:val="ru-RU"/>
        </w:rPr>
        <w:t xml:space="preserve">Передача имущества и прав Застройщика в залог в рамках ст. 13 Федерального закона № 214-ФЗ от 30.12.2004г. (с последующими изменениями и дополнениями) "Об участии </w:t>
      </w:r>
      <w:r w:rsidRPr="00106490">
        <w:rPr>
          <w:rFonts w:ascii="Book Antiqua" w:eastAsia="Calibri" w:hAnsi="Book Antiqua"/>
          <w:szCs w:val="24"/>
          <w:lang w:val="ru-RU"/>
        </w:rPr>
        <w:lastRenderedPageBreak/>
        <w:t xml:space="preserve">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004111" w:rsidRPr="00106490" w:rsidRDefault="00004111" w:rsidP="00004111">
      <w:pPr>
        <w:spacing w:line="288" w:lineRule="auto"/>
        <w:jc w:val="both"/>
        <w:rPr>
          <w:rFonts w:ascii="Book Antiqua" w:eastAsia="Calibri" w:hAnsi="Book Antiqua"/>
          <w:szCs w:val="24"/>
          <w:lang w:val="ru-RU"/>
        </w:rPr>
      </w:pPr>
      <w:r w:rsidRPr="00106490">
        <w:rPr>
          <w:rFonts w:ascii="Book Antiqua" w:eastAsia="Calibri" w:hAnsi="Book Antiqua"/>
          <w:szCs w:val="24"/>
          <w:lang w:val="ru-RU"/>
        </w:rPr>
        <w:t>Иные договоры и сделки, на основании которых привлекаются денежные средства для строительства – отсутствуют.</w:t>
      </w:r>
    </w:p>
    <w:p w:rsidR="00004111" w:rsidRPr="00106490" w:rsidRDefault="00004111" w:rsidP="00004111">
      <w:pPr>
        <w:spacing w:line="288" w:lineRule="auto"/>
        <w:jc w:val="both"/>
        <w:rPr>
          <w:rFonts w:ascii="Book Antiqua" w:eastAsia="Calibri" w:hAnsi="Book Antiqua"/>
          <w:szCs w:val="24"/>
          <w:lang w:val="ru-RU"/>
        </w:rPr>
      </w:pPr>
      <w:r w:rsidRPr="00106490">
        <w:rPr>
          <w:rFonts w:ascii="Book Antiqua" w:eastAsia="Calibri" w:hAnsi="Book Antiqua"/>
          <w:szCs w:val="24"/>
        </w:rPr>
        <w:t>C</w:t>
      </w:r>
      <w:proofErr w:type="spellStart"/>
      <w:r w:rsidRPr="00106490">
        <w:rPr>
          <w:rFonts w:ascii="Book Antiqua" w:eastAsia="Calibri" w:hAnsi="Book Antiqua"/>
          <w:szCs w:val="24"/>
          <w:lang w:val="ru-RU"/>
        </w:rPr>
        <w:t>трахование</w:t>
      </w:r>
      <w:proofErr w:type="spellEnd"/>
      <w:r w:rsidRPr="00106490">
        <w:rPr>
          <w:rFonts w:ascii="Book Antiqua" w:eastAsia="Calibri" w:hAnsi="Book Antiqua"/>
          <w:szCs w:val="24"/>
          <w:lang w:val="ru-RU"/>
        </w:rPr>
        <w:t xml:space="preserve"> гражданской ответственности «ЗАСТРОЙЩИКА» за неисполнение или ненадлежащее исполнение им обязательств по передаче жилого помещения по договору путем заключения «Генерального договора страхования гражданской ответственности застройщика за неисполнение или ненадлежащее исполнение обязательств по передаче объекта долевого строительства по договору участия в долевом строительстве № 35-71419Г/2016 от 04 августа 2016 г. с Обществом с ограниченной ответственностью «Региональная страховая компания» (ООО «Региональная страховая компания») ИНН 1832008660, ОГРН 1021801434643, юридический адрес: 109457, г.Москва, ул.Окская, дом 13, оф.4501, лицензия ЦБ РФ (Банк России) СИ № 0072 от 17.07.2015г. на осуществление этого вида страхования в соответствии с законодательством Российской Федерации о страховании.</w:t>
      </w:r>
    </w:p>
    <w:p w:rsidR="00DC04EA" w:rsidRPr="00273D20" w:rsidRDefault="00DC04EA" w:rsidP="00273D20">
      <w:pPr>
        <w:pStyle w:val="ConsPlusTitle"/>
        <w:widowControl/>
        <w:spacing w:line="264" w:lineRule="auto"/>
        <w:jc w:val="both"/>
        <w:rPr>
          <w:rFonts w:ascii="Book Antiqua" w:eastAsia="Arial Unicode MS" w:hAnsi="Book Antiqua" w:cs="Arial Unicode MS"/>
          <w:b w:val="0"/>
          <w:bCs w:val="0"/>
          <w:sz w:val="24"/>
          <w:szCs w:val="24"/>
        </w:rPr>
      </w:pPr>
      <w:r w:rsidRPr="00DC04EA">
        <w:rPr>
          <w:rFonts w:ascii="Book Antiqua" w:eastAsia="Arial Unicode MS" w:hAnsi="Book Antiqua" w:cs="Arial Unicode MS"/>
          <w:b w:val="0"/>
          <w:bCs w:val="0"/>
          <w:sz w:val="24"/>
          <w:szCs w:val="24"/>
        </w:rPr>
        <w:t>Иные договоры и сделки, на основании которых привлекаются денежные средства для строительства – отсутствуют.</w:t>
      </w:r>
      <w:bookmarkEnd w:id="0"/>
    </w:p>
    <w:sectPr w:rsidR="00DC04EA" w:rsidRPr="00273D20" w:rsidSect="00106490">
      <w:pgSz w:w="11906" w:h="16838"/>
      <w:pgMar w:top="567" w:right="794"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51CE"/>
    <w:multiLevelType w:val="hybridMultilevel"/>
    <w:tmpl w:val="2528BF62"/>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
    <w:nsid w:val="1A6D6BEE"/>
    <w:multiLevelType w:val="hybridMultilevel"/>
    <w:tmpl w:val="D65864C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B354806"/>
    <w:multiLevelType w:val="hybridMultilevel"/>
    <w:tmpl w:val="BE0ECD3C"/>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CD5013C"/>
    <w:multiLevelType w:val="hybridMultilevel"/>
    <w:tmpl w:val="23749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402F68"/>
    <w:multiLevelType w:val="hybridMultilevel"/>
    <w:tmpl w:val="7FC8B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E65446"/>
    <w:rsid w:val="00004111"/>
    <w:rsid w:val="000155F8"/>
    <w:rsid w:val="00045A7D"/>
    <w:rsid w:val="0005340D"/>
    <w:rsid w:val="0009078E"/>
    <w:rsid w:val="000B785F"/>
    <w:rsid w:val="000C4C13"/>
    <w:rsid w:val="000C5820"/>
    <w:rsid w:val="000F360D"/>
    <w:rsid w:val="00100BBB"/>
    <w:rsid w:val="00106490"/>
    <w:rsid w:val="00194948"/>
    <w:rsid w:val="00195FA1"/>
    <w:rsid w:val="001A53DE"/>
    <w:rsid w:val="001D2A69"/>
    <w:rsid w:val="00201751"/>
    <w:rsid w:val="0023638A"/>
    <w:rsid w:val="00266052"/>
    <w:rsid w:val="0026704F"/>
    <w:rsid w:val="00273D20"/>
    <w:rsid w:val="002A4822"/>
    <w:rsid w:val="002B26DD"/>
    <w:rsid w:val="002C098B"/>
    <w:rsid w:val="00300D07"/>
    <w:rsid w:val="0030757D"/>
    <w:rsid w:val="00312333"/>
    <w:rsid w:val="00315DA0"/>
    <w:rsid w:val="00335A88"/>
    <w:rsid w:val="00336170"/>
    <w:rsid w:val="00345385"/>
    <w:rsid w:val="00355CAE"/>
    <w:rsid w:val="003E67EA"/>
    <w:rsid w:val="004462F5"/>
    <w:rsid w:val="00495270"/>
    <w:rsid w:val="004E5AC0"/>
    <w:rsid w:val="004F5FBD"/>
    <w:rsid w:val="00501FE5"/>
    <w:rsid w:val="005545E3"/>
    <w:rsid w:val="00576F87"/>
    <w:rsid w:val="005A0B9A"/>
    <w:rsid w:val="005A6D99"/>
    <w:rsid w:val="005B68F9"/>
    <w:rsid w:val="005D5526"/>
    <w:rsid w:val="005F1B4E"/>
    <w:rsid w:val="00603D01"/>
    <w:rsid w:val="0063136B"/>
    <w:rsid w:val="00634461"/>
    <w:rsid w:val="00646656"/>
    <w:rsid w:val="0065259D"/>
    <w:rsid w:val="006614E6"/>
    <w:rsid w:val="00667862"/>
    <w:rsid w:val="00672937"/>
    <w:rsid w:val="00684070"/>
    <w:rsid w:val="006B5D93"/>
    <w:rsid w:val="006E3BF9"/>
    <w:rsid w:val="006E4526"/>
    <w:rsid w:val="007541B3"/>
    <w:rsid w:val="00782DBA"/>
    <w:rsid w:val="007B0D32"/>
    <w:rsid w:val="007D053F"/>
    <w:rsid w:val="00803A0F"/>
    <w:rsid w:val="00820054"/>
    <w:rsid w:val="00846E86"/>
    <w:rsid w:val="00857583"/>
    <w:rsid w:val="0087180F"/>
    <w:rsid w:val="00895A66"/>
    <w:rsid w:val="008A3CF5"/>
    <w:rsid w:val="008B25A2"/>
    <w:rsid w:val="008F018E"/>
    <w:rsid w:val="009149DC"/>
    <w:rsid w:val="00922032"/>
    <w:rsid w:val="00926A30"/>
    <w:rsid w:val="00960989"/>
    <w:rsid w:val="00967A50"/>
    <w:rsid w:val="00970D01"/>
    <w:rsid w:val="009B3914"/>
    <w:rsid w:val="009B45DE"/>
    <w:rsid w:val="009D7519"/>
    <w:rsid w:val="009E1781"/>
    <w:rsid w:val="009F040F"/>
    <w:rsid w:val="00A131AD"/>
    <w:rsid w:val="00A224E3"/>
    <w:rsid w:val="00A24B2A"/>
    <w:rsid w:val="00A56C07"/>
    <w:rsid w:val="00A70784"/>
    <w:rsid w:val="00A91837"/>
    <w:rsid w:val="00A92BB6"/>
    <w:rsid w:val="00AB22F0"/>
    <w:rsid w:val="00AB465B"/>
    <w:rsid w:val="00AD7A8D"/>
    <w:rsid w:val="00AF7485"/>
    <w:rsid w:val="00B31A32"/>
    <w:rsid w:val="00B3233F"/>
    <w:rsid w:val="00B44CA6"/>
    <w:rsid w:val="00B61148"/>
    <w:rsid w:val="00B65916"/>
    <w:rsid w:val="00B81651"/>
    <w:rsid w:val="00BA16F6"/>
    <w:rsid w:val="00BA2DDF"/>
    <w:rsid w:val="00BB4B37"/>
    <w:rsid w:val="00BC44AC"/>
    <w:rsid w:val="00BD3796"/>
    <w:rsid w:val="00C56693"/>
    <w:rsid w:val="00C75D30"/>
    <w:rsid w:val="00C860AD"/>
    <w:rsid w:val="00C959B1"/>
    <w:rsid w:val="00CA160E"/>
    <w:rsid w:val="00CB0971"/>
    <w:rsid w:val="00CC631E"/>
    <w:rsid w:val="00CE518B"/>
    <w:rsid w:val="00CE7120"/>
    <w:rsid w:val="00CF1551"/>
    <w:rsid w:val="00D03CB8"/>
    <w:rsid w:val="00D17755"/>
    <w:rsid w:val="00D2677A"/>
    <w:rsid w:val="00D518E2"/>
    <w:rsid w:val="00D67F79"/>
    <w:rsid w:val="00D751B0"/>
    <w:rsid w:val="00D832A9"/>
    <w:rsid w:val="00DA0252"/>
    <w:rsid w:val="00DA3089"/>
    <w:rsid w:val="00DC04EA"/>
    <w:rsid w:val="00DE2700"/>
    <w:rsid w:val="00E4005C"/>
    <w:rsid w:val="00E4563A"/>
    <w:rsid w:val="00E46F94"/>
    <w:rsid w:val="00E65446"/>
    <w:rsid w:val="00ED5247"/>
    <w:rsid w:val="00EE6654"/>
    <w:rsid w:val="00F336B4"/>
    <w:rsid w:val="00F36E1F"/>
    <w:rsid w:val="00F41230"/>
    <w:rsid w:val="00F47FEE"/>
    <w:rsid w:val="00F5534C"/>
    <w:rsid w:val="00F74C63"/>
    <w:rsid w:val="00F77833"/>
    <w:rsid w:val="00FC0EEC"/>
    <w:rsid w:val="00FC5DBF"/>
    <w:rsid w:val="00FE1B6B"/>
    <w:rsid w:val="00FE67F6"/>
    <w:rsid w:val="00FE6AB7"/>
    <w:rsid w:val="00FE6D9C"/>
    <w:rsid w:val="00FF26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446"/>
    <w:pPr>
      <w:spacing w:after="0" w:line="240" w:lineRule="auto"/>
    </w:pPr>
    <w:rPr>
      <w:rFonts w:ascii="Times" w:eastAsia="Times" w:hAnsi="Times" w:cs="Times New Roman"/>
      <w:sz w:val="24"/>
      <w:szCs w:val="20"/>
      <w:lang w:val="en-US" w:eastAsia="ru-RU"/>
    </w:rPr>
  </w:style>
  <w:style w:type="paragraph" w:styleId="1">
    <w:name w:val="heading 1"/>
    <w:basedOn w:val="a"/>
    <w:next w:val="a"/>
    <w:link w:val="10"/>
    <w:qFormat/>
    <w:rsid w:val="00E65446"/>
    <w:pPr>
      <w:keepNext/>
      <w:jc w:val="center"/>
      <w:outlineLvl w:val="0"/>
    </w:pPr>
    <w:rPr>
      <w:rFonts w:ascii="Times New Roman" w:hAnsi="Times New Roman"/>
      <w:b/>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446"/>
    <w:rPr>
      <w:rFonts w:ascii="Times New Roman" w:eastAsia="Times" w:hAnsi="Times New Roman" w:cs="Times New Roman"/>
      <w:b/>
      <w:sz w:val="24"/>
      <w:szCs w:val="28"/>
      <w:lang w:eastAsia="ru-RU"/>
    </w:rPr>
  </w:style>
  <w:style w:type="character" w:styleId="a3">
    <w:name w:val="Hyperlink"/>
    <w:basedOn w:val="a0"/>
    <w:semiHidden/>
    <w:unhideWhenUsed/>
    <w:rsid w:val="00E65446"/>
    <w:rPr>
      <w:color w:val="0000FF"/>
      <w:u w:val="single"/>
    </w:rPr>
  </w:style>
  <w:style w:type="paragraph" w:styleId="a4">
    <w:name w:val="Title"/>
    <w:basedOn w:val="a"/>
    <w:link w:val="a5"/>
    <w:qFormat/>
    <w:rsid w:val="00E65446"/>
    <w:pPr>
      <w:jc w:val="center"/>
    </w:pPr>
    <w:rPr>
      <w:rFonts w:ascii="Times New Roman" w:hAnsi="Times New Roman"/>
      <w:b/>
      <w:sz w:val="22"/>
      <w:szCs w:val="32"/>
      <w:lang w:val="ru-RU"/>
    </w:rPr>
  </w:style>
  <w:style w:type="character" w:customStyle="1" w:styleId="a5">
    <w:name w:val="Название Знак"/>
    <w:basedOn w:val="a0"/>
    <w:link w:val="a4"/>
    <w:rsid w:val="00E65446"/>
    <w:rPr>
      <w:rFonts w:ascii="Times New Roman" w:eastAsia="Times" w:hAnsi="Times New Roman" w:cs="Times New Roman"/>
      <w:b/>
      <w:szCs w:val="32"/>
      <w:lang w:eastAsia="ru-RU"/>
    </w:rPr>
  </w:style>
  <w:style w:type="paragraph" w:styleId="a6">
    <w:name w:val="Body Text Indent"/>
    <w:basedOn w:val="a"/>
    <w:link w:val="a7"/>
    <w:unhideWhenUsed/>
    <w:rsid w:val="00E65446"/>
    <w:pPr>
      <w:ind w:right="-5" w:firstLine="284"/>
      <w:jc w:val="both"/>
    </w:pPr>
    <w:rPr>
      <w:rFonts w:ascii="Times New Roman" w:hAnsi="Times New Roman"/>
      <w:i/>
      <w:iCs/>
      <w:lang w:val="ru-RU"/>
    </w:rPr>
  </w:style>
  <w:style w:type="character" w:customStyle="1" w:styleId="a7">
    <w:name w:val="Основной текст с отступом Знак"/>
    <w:basedOn w:val="a0"/>
    <w:link w:val="a6"/>
    <w:rsid w:val="00E65446"/>
    <w:rPr>
      <w:rFonts w:ascii="Times New Roman" w:eastAsia="Times" w:hAnsi="Times New Roman" w:cs="Times New Roman"/>
      <w:i/>
      <w:iCs/>
      <w:sz w:val="24"/>
      <w:szCs w:val="20"/>
      <w:lang w:eastAsia="ru-RU"/>
    </w:rPr>
  </w:style>
  <w:style w:type="paragraph" w:styleId="3">
    <w:name w:val="Body Text Indent 3"/>
    <w:basedOn w:val="a"/>
    <w:link w:val="30"/>
    <w:semiHidden/>
    <w:unhideWhenUsed/>
    <w:rsid w:val="00E65446"/>
    <w:pPr>
      <w:ind w:firstLine="720"/>
      <w:jc w:val="both"/>
    </w:pPr>
    <w:rPr>
      <w:rFonts w:ascii="Times New Roman" w:hAnsi="Times New Roman"/>
      <w:sz w:val="22"/>
      <w:lang w:val="ru-RU"/>
    </w:rPr>
  </w:style>
  <w:style w:type="character" w:customStyle="1" w:styleId="30">
    <w:name w:val="Основной текст с отступом 3 Знак"/>
    <w:basedOn w:val="a0"/>
    <w:link w:val="3"/>
    <w:semiHidden/>
    <w:rsid w:val="00E65446"/>
    <w:rPr>
      <w:rFonts w:ascii="Times New Roman" w:eastAsia="Times" w:hAnsi="Times New Roman" w:cs="Times New Roman"/>
      <w:szCs w:val="20"/>
      <w:lang w:eastAsia="ru-RU"/>
    </w:rPr>
  </w:style>
  <w:style w:type="paragraph" w:styleId="a8">
    <w:name w:val="List Paragraph"/>
    <w:basedOn w:val="a"/>
    <w:uiPriority w:val="34"/>
    <w:qFormat/>
    <w:rsid w:val="00E65446"/>
    <w:pPr>
      <w:ind w:left="720"/>
      <w:contextualSpacing/>
    </w:pPr>
  </w:style>
  <w:style w:type="paragraph" w:customStyle="1" w:styleId="ConsNonformat">
    <w:name w:val="ConsNonformat"/>
    <w:rsid w:val="00E6544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rsid w:val="00E654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Balloon Text"/>
    <w:basedOn w:val="a"/>
    <w:link w:val="aa"/>
    <w:uiPriority w:val="99"/>
    <w:semiHidden/>
    <w:unhideWhenUsed/>
    <w:rsid w:val="00D17755"/>
    <w:rPr>
      <w:rFonts w:ascii="Tahoma" w:hAnsi="Tahoma" w:cs="Tahoma"/>
      <w:sz w:val="16"/>
      <w:szCs w:val="16"/>
    </w:rPr>
  </w:style>
  <w:style w:type="character" w:customStyle="1" w:styleId="aa">
    <w:name w:val="Текст выноски Знак"/>
    <w:basedOn w:val="a0"/>
    <w:link w:val="a9"/>
    <w:uiPriority w:val="99"/>
    <w:semiHidden/>
    <w:rsid w:val="00D17755"/>
    <w:rPr>
      <w:rFonts w:ascii="Tahoma" w:eastAsia="Times"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446"/>
    <w:pPr>
      <w:spacing w:after="0" w:line="240" w:lineRule="auto"/>
    </w:pPr>
    <w:rPr>
      <w:rFonts w:ascii="Times" w:eastAsia="Times" w:hAnsi="Times" w:cs="Times New Roman"/>
      <w:sz w:val="24"/>
      <w:szCs w:val="20"/>
      <w:lang w:val="en-US" w:eastAsia="ru-RU"/>
    </w:rPr>
  </w:style>
  <w:style w:type="paragraph" w:styleId="1">
    <w:name w:val="heading 1"/>
    <w:basedOn w:val="a"/>
    <w:next w:val="a"/>
    <w:link w:val="10"/>
    <w:qFormat/>
    <w:rsid w:val="00E65446"/>
    <w:pPr>
      <w:keepNext/>
      <w:jc w:val="center"/>
      <w:outlineLvl w:val="0"/>
    </w:pPr>
    <w:rPr>
      <w:rFonts w:ascii="Times New Roman" w:hAnsi="Times New Roman"/>
      <w:b/>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446"/>
    <w:rPr>
      <w:rFonts w:ascii="Times New Roman" w:eastAsia="Times" w:hAnsi="Times New Roman" w:cs="Times New Roman"/>
      <w:b/>
      <w:sz w:val="24"/>
      <w:szCs w:val="28"/>
      <w:lang w:eastAsia="ru-RU"/>
    </w:rPr>
  </w:style>
  <w:style w:type="character" w:styleId="a3">
    <w:name w:val="Hyperlink"/>
    <w:basedOn w:val="a0"/>
    <w:semiHidden/>
    <w:unhideWhenUsed/>
    <w:rsid w:val="00E65446"/>
    <w:rPr>
      <w:color w:val="0000FF"/>
      <w:u w:val="single"/>
    </w:rPr>
  </w:style>
  <w:style w:type="paragraph" w:styleId="a4">
    <w:name w:val="Title"/>
    <w:basedOn w:val="a"/>
    <w:link w:val="a5"/>
    <w:qFormat/>
    <w:rsid w:val="00E65446"/>
    <w:pPr>
      <w:jc w:val="center"/>
    </w:pPr>
    <w:rPr>
      <w:rFonts w:ascii="Times New Roman" w:hAnsi="Times New Roman"/>
      <w:b/>
      <w:sz w:val="22"/>
      <w:szCs w:val="32"/>
      <w:lang w:val="ru-RU"/>
    </w:rPr>
  </w:style>
  <w:style w:type="character" w:customStyle="1" w:styleId="a5">
    <w:name w:val="Название Знак"/>
    <w:basedOn w:val="a0"/>
    <w:link w:val="a4"/>
    <w:rsid w:val="00E65446"/>
    <w:rPr>
      <w:rFonts w:ascii="Times New Roman" w:eastAsia="Times" w:hAnsi="Times New Roman" w:cs="Times New Roman"/>
      <w:b/>
      <w:szCs w:val="32"/>
      <w:lang w:eastAsia="ru-RU"/>
    </w:rPr>
  </w:style>
  <w:style w:type="paragraph" w:styleId="a6">
    <w:name w:val="Body Text Indent"/>
    <w:basedOn w:val="a"/>
    <w:link w:val="a7"/>
    <w:semiHidden/>
    <w:unhideWhenUsed/>
    <w:rsid w:val="00E65446"/>
    <w:pPr>
      <w:ind w:right="-5" w:firstLine="284"/>
      <w:jc w:val="both"/>
    </w:pPr>
    <w:rPr>
      <w:rFonts w:ascii="Times New Roman" w:hAnsi="Times New Roman"/>
      <w:i/>
      <w:iCs/>
      <w:lang w:val="ru-RU"/>
    </w:rPr>
  </w:style>
  <w:style w:type="character" w:customStyle="1" w:styleId="a7">
    <w:name w:val="Основной текст с отступом Знак"/>
    <w:basedOn w:val="a0"/>
    <w:link w:val="a6"/>
    <w:semiHidden/>
    <w:rsid w:val="00E65446"/>
    <w:rPr>
      <w:rFonts w:ascii="Times New Roman" w:eastAsia="Times" w:hAnsi="Times New Roman" w:cs="Times New Roman"/>
      <w:i/>
      <w:iCs/>
      <w:sz w:val="24"/>
      <w:szCs w:val="20"/>
      <w:lang w:eastAsia="ru-RU"/>
    </w:rPr>
  </w:style>
  <w:style w:type="paragraph" w:styleId="3">
    <w:name w:val="Body Text Indent 3"/>
    <w:basedOn w:val="a"/>
    <w:link w:val="30"/>
    <w:semiHidden/>
    <w:unhideWhenUsed/>
    <w:rsid w:val="00E65446"/>
    <w:pPr>
      <w:ind w:firstLine="720"/>
      <w:jc w:val="both"/>
    </w:pPr>
    <w:rPr>
      <w:rFonts w:ascii="Times New Roman" w:hAnsi="Times New Roman"/>
      <w:sz w:val="22"/>
      <w:lang w:val="ru-RU"/>
    </w:rPr>
  </w:style>
  <w:style w:type="character" w:customStyle="1" w:styleId="30">
    <w:name w:val="Основной текст с отступом 3 Знак"/>
    <w:basedOn w:val="a0"/>
    <w:link w:val="3"/>
    <w:semiHidden/>
    <w:rsid w:val="00E65446"/>
    <w:rPr>
      <w:rFonts w:ascii="Times New Roman" w:eastAsia="Times" w:hAnsi="Times New Roman" w:cs="Times New Roman"/>
      <w:szCs w:val="20"/>
      <w:lang w:eastAsia="ru-RU"/>
    </w:rPr>
  </w:style>
  <w:style w:type="paragraph" w:styleId="a8">
    <w:name w:val="List Paragraph"/>
    <w:basedOn w:val="a"/>
    <w:uiPriority w:val="34"/>
    <w:qFormat/>
    <w:rsid w:val="00E65446"/>
    <w:pPr>
      <w:ind w:left="720"/>
      <w:contextualSpacing/>
    </w:pPr>
  </w:style>
  <w:style w:type="paragraph" w:customStyle="1" w:styleId="ConsNonformat">
    <w:name w:val="ConsNonformat"/>
    <w:rsid w:val="00E6544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rsid w:val="00E65446"/>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42840">
      <w:bodyDiv w:val="1"/>
      <w:marLeft w:val="0"/>
      <w:marRight w:val="0"/>
      <w:marTop w:val="0"/>
      <w:marBottom w:val="0"/>
      <w:divBdr>
        <w:top w:val="none" w:sz="0" w:space="0" w:color="auto"/>
        <w:left w:val="none" w:sz="0" w:space="0" w:color="auto"/>
        <w:bottom w:val="none" w:sz="0" w:space="0" w:color="auto"/>
        <w:right w:val="none" w:sz="0" w:space="0" w:color="auto"/>
      </w:divBdr>
    </w:div>
    <w:div w:id="10664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est47.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B455-3342-4041-8A16-C5DFD434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1741</Words>
  <Characters>9927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Екатерина</cp:lastModifiedBy>
  <cp:revision>8</cp:revision>
  <cp:lastPrinted>2016-08-08T06:04:00Z</cp:lastPrinted>
  <dcterms:created xsi:type="dcterms:W3CDTF">2016-08-04T11:19:00Z</dcterms:created>
  <dcterms:modified xsi:type="dcterms:W3CDTF">2016-08-09T07:17:00Z</dcterms:modified>
</cp:coreProperties>
</file>